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16" w:rsidRDefault="0086480C" w:rsidP="00631516">
      <w:pPr>
        <w:pStyle w:val="Nagwek2"/>
        <w:jc w:val="center"/>
        <w:rPr>
          <w:rFonts w:ascii="Times New Roman" w:hAnsi="Times New Roman" w:cs="Times New Roman"/>
        </w:rPr>
      </w:pPr>
      <w:r w:rsidRPr="0086480C">
        <w:rPr>
          <w:rFonts w:ascii="Times New Roman" w:hAnsi="Times New Roman" w:cs="Times New Roman"/>
        </w:rPr>
        <w:t xml:space="preserve">Harmonogram realizacji planu komunikacji </w:t>
      </w:r>
      <w:r w:rsidR="00601BF6">
        <w:rPr>
          <w:rFonts w:ascii="Times New Roman" w:hAnsi="Times New Roman" w:cs="Times New Roman"/>
        </w:rPr>
        <w:t>za</w:t>
      </w:r>
      <w:r w:rsidRPr="0086480C">
        <w:rPr>
          <w:rFonts w:ascii="Times New Roman" w:hAnsi="Times New Roman" w:cs="Times New Roman"/>
        </w:rPr>
        <w:t xml:space="preserve"> rok 201</w:t>
      </w:r>
      <w:r w:rsidR="00EC2EDA">
        <w:rPr>
          <w:rFonts w:ascii="Times New Roman" w:hAnsi="Times New Roman" w:cs="Times New Roman"/>
        </w:rPr>
        <w:t>8</w:t>
      </w:r>
    </w:p>
    <w:p w:rsidR="0086480C" w:rsidRDefault="0086480C" w:rsidP="0086480C"/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6480C" w:rsidTr="00631516"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PRZEKAZU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EC2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półrocze 201</w:t>
            </w:r>
            <w:r w:rsidR="00EC2ED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EC2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 201</w:t>
            </w:r>
            <w:r w:rsidR="00EC2ED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</w:tc>
      </w:tr>
      <w:tr w:rsidR="0086480C" w:rsidTr="00EC2EDA">
        <w:trPr>
          <w:trHeight w:val="333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DRUKOWANE MATERIAŁY PROMOCYJNE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Ulotki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EC2EDA">
        <w:trPr>
          <w:trHeight w:val="24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Publikacja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EC2EDA">
        <w:trPr>
          <w:trHeight w:val="31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Plakaty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D0554">
        <w:trPr>
          <w:trHeight w:val="18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Banery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roll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up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promocyjne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Aktualizowanie </w:t>
            </w:r>
            <w:proofErr w:type="spellStart"/>
            <w:r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58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newsletter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15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SPOTKANIA I SZKOLENIA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Doradztwo w biurze LGD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505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Ankietowanie uczestników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1410A9">
        <w:trPr>
          <w:trHeight w:val="23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informacyjno- konsultacyjne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EC2EDA">
        <w:trPr>
          <w:trHeight w:val="47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członków Stowarzyszenia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79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wydarzeniach, na których promowano działalność LGD i obszar LSR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EC2EDA">
        <w:trPr>
          <w:trHeight w:val="74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dla beneficjentów funduszy LGD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EC2EDA">
        <w:trPr>
          <w:trHeight w:val="30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z założeń LSR i procedury oceny wniosków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1410A9">
        <w:trPr>
          <w:trHeight w:val="20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E5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Szkolenia podnoszące </w:t>
            </w:r>
            <w:r w:rsidR="00E52529">
              <w:rPr>
                <w:rFonts w:ascii="Times New Roman" w:hAnsi="Times New Roman" w:cs="Times New Roman"/>
              </w:rPr>
              <w:t>kompetencje lokalnych liderów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1410A9">
        <w:tc>
          <w:tcPr>
            <w:tcW w:w="2303" w:type="dxa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LOKALNE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Default="00E5252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Prasa/ radio/ lokalne portale informacyjne/ telewizja</w:t>
            </w:r>
          </w:p>
        </w:tc>
        <w:tc>
          <w:tcPr>
            <w:tcW w:w="2303" w:type="dxa"/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</w:tbl>
    <w:p w:rsidR="0086480C" w:rsidRPr="0086480C" w:rsidRDefault="0086480C" w:rsidP="0086480C">
      <w:pPr>
        <w:rPr>
          <w:rFonts w:ascii="Times New Roman" w:hAnsi="Times New Roman" w:cs="Times New Roman"/>
        </w:rPr>
      </w:pPr>
    </w:p>
    <w:sectPr w:rsidR="0086480C" w:rsidRPr="0086480C" w:rsidSect="003F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86480C"/>
    <w:rsid w:val="000A0BB8"/>
    <w:rsid w:val="001410A9"/>
    <w:rsid w:val="001431E8"/>
    <w:rsid w:val="00316C3D"/>
    <w:rsid w:val="003F49B0"/>
    <w:rsid w:val="00523E6F"/>
    <w:rsid w:val="00601BF6"/>
    <w:rsid w:val="00631516"/>
    <w:rsid w:val="006D0554"/>
    <w:rsid w:val="0086480C"/>
    <w:rsid w:val="00E52529"/>
    <w:rsid w:val="00EC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64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8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2019-03-04T07:32:00Z</dcterms:created>
  <dcterms:modified xsi:type="dcterms:W3CDTF">2019-03-06T12:53:00Z</dcterms:modified>
</cp:coreProperties>
</file>