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B9" w:rsidRPr="002A0243" w:rsidRDefault="002A0243" w:rsidP="002A0243">
      <w:pPr>
        <w:jc w:val="right"/>
        <w:rPr>
          <w:rFonts w:ascii="Times New Roman" w:hAnsi="Times New Roman"/>
        </w:rPr>
      </w:pPr>
      <w:r w:rsidRPr="002A0243">
        <w:rPr>
          <w:rFonts w:ascii="Times New Roman" w:hAnsi="Times New Roman"/>
        </w:rPr>
        <w:t>Załącznik nr 7 do Regulaminu Rady z dnia</w:t>
      </w:r>
      <w:r w:rsidR="0033264F">
        <w:rPr>
          <w:rFonts w:ascii="Times New Roman" w:hAnsi="Times New Roman"/>
        </w:rPr>
        <w:t xml:space="preserve"> 07 maja 2018 r.</w:t>
      </w:r>
    </w:p>
    <w:p w:rsidR="007945A3" w:rsidRPr="007945A3" w:rsidRDefault="002A0243" w:rsidP="007945A3">
      <w:pPr>
        <w:jc w:val="center"/>
        <w:rPr>
          <w:rFonts w:ascii="Times New Roman" w:hAnsi="Times New Roman"/>
          <w:b/>
          <w:sz w:val="40"/>
          <w:szCs w:val="40"/>
        </w:rPr>
      </w:pPr>
      <w:r w:rsidRPr="002A0243">
        <w:rPr>
          <w:rFonts w:ascii="Times New Roman" w:hAnsi="Times New Roman"/>
          <w:b/>
          <w:sz w:val="40"/>
          <w:szCs w:val="40"/>
        </w:rPr>
        <w:t>Lokalne kryteria oceny operacji</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992"/>
        <w:gridCol w:w="10915"/>
      </w:tblGrid>
      <w:tr w:rsidR="007945A3" w:rsidRPr="00A70A1C" w:rsidTr="00697BB7">
        <w:trPr>
          <w:trHeight w:val="310"/>
        </w:trPr>
        <w:tc>
          <w:tcPr>
            <w:tcW w:w="15134" w:type="dxa"/>
            <w:gridSpan w:val="4"/>
            <w:shd w:val="clear" w:color="auto" w:fill="F8F8F8"/>
          </w:tcPr>
          <w:p w:rsidR="007945A3" w:rsidRPr="00A70A1C" w:rsidRDefault="007945A3" w:rsidP="00697BB7">
            <w:pPr>
              <w:rPr>
                <w:rFonts w:ascii="Times New Roman" w:eastAsia="ヒラギノ角ゴ Pro W3" w:hAnsi="Times New Roman"/>
                <w:b/>
                <w:color w:val="000000"/>
              </w:rPr>
            </w:pPr>
            <w:r w:rsidRPr="00A70A1C">
              <w:rPr>
                <w:rFonts w:ascii="Times New Roman" w:eastAsia="ヒラギノ角ゴ Pro W3" w:hAnsi="Times New Roman"/>
                <w:b/>
                <w:color w:val="0070C0"/>
              </w:rPr>
              <w:t>PRZEDSIĘWZIĘCIE I.1.1. PODEJMOWANIE DZIAŁALNOŚCI GOSPODARCZEJ</w:t>
            </w:r>
          </w:p>
          <w:p w:rsidR="007945A3" w:rsidRPr="00A70A1C" w:rsidRDefault="007945A3" w:rsidP="00697BB7">
            <w:pPr>
              <w:rPr>
                <w:rFonts w:ascii="Times New Roman" w:eastAsia="ヒラギノ角ゴ Pro W3" w:hAnsi="Times New Roman"/>
                <w:color w:val="000000"/>
              </w:rPr>
            </w:pPr>
          </w:p>
        </w:tc>
      </w:tr>
      <w:tr w:rsidR="007945A3" w:rsidRPr="00A70A1C" w:rsidTr="00697BB7">
        <w:trPr>
          <w:trHeight w:val="310"/>
        </w:trPr>
        <w:tc>
          <w:tcPr>
            <w:tcW w:w="534"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697BB7">
            <w:pPr>
              <w:jc w:val="center"/>
              <w:rPr>
                <w:rFonts w:ascii="Times New Roman" w:eastAsia="ヒラギノ角ゴ Pro W3" w:hAnsi="Times New Roman"/>
                <w:b/>
              </w:rPr>
            </w:pPr>
            <w:r w:rsidRPr="00A70A1C">
              <w:rPr>
                <w:rFonts w:ascii="Times New Roman" w:eastAsia="ヒラギノ角ゴ Pro W3" w:hAnsi="Times New Roman"/>
                <w:b/>
              </w:rPr>
              <w:t>Kryterium</w:t>
            </w:r>
          </w:p>
        </w:tc>
        <w:tc>
          <w:tcPr>
            <w:tcW w:w="992"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0915"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Uszczegółowienie</w:t>
            </w:r>
          </w:p>
        </w:tc>
      </w:tr>
      <w:tr w:rsidR="007945A3" w:rsidRPr="00A70A1C" w:rsidTr="00697BB7">
        <w:trPr>
          <w:trHeight w:val="1039"/>
        </w:trPr>
        <w:tc>
          <w:tcPr>
            <w:tcW w:w="534"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jest osobą bezrobotną zarejestrowaną w Powiatowym Urzędzie Pracy</w:t>
            </w:r>
          </w:p>
        </w:tc>
        <w:tc>
          <w:tcPr>
            <w:tcW w:w="992"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5</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 dniu złożenia wniosku posiada status osoby bezrobotnej, który należy udokumentować za pomocą zaświadczenia z Powiatowego Urzędu Pracy (wystawionego nie wcześniej niż miesiąc przed dniem złożenia wniosku).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strike/>
                <w:color w:val="FF0000"/>
              </w:rPr>
            </w:pPr>
            <w:r w:rsidRPr="00A70A1C">
              <w:rPr>
                <w:rFonts w:ascii="Times New Roman" w:eastAsia="ヒラギノ角ゴ Pro W3" w:hAnsi="Times New Roman"/>
                <w:color w:val="000000"/>
              </w:rPr>
              <w:t>Na ocenę nie wpływają inne czynniki (np. okres posiadania statusu, fakt rejestracji w PUP spoza obszaru objętego działaniami w ramach Lokalnej Strategii Rozwoju).</w:t>
            </w:r>
          </w:p>
        </w:tc>
      </w:tr>
      <w:tr w:rsidR="007945A3" w:rsidRPr="00A70A1C" w:rsidTr="00697BB7">
        <w:trPr>
          <w:trHeight w:val="2414"/>
        </w:trPr>
        <w:tc>
          <w:tcPr>
            <w:tcW w:w="534"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należy do jednej z poniższych grup i jest: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osobą do 35 roku życia (w dniu złożenia wniosku),</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osobą powyżej 50 roku życia (w dniu złożenia wniosku),</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lastRenderedPageBreak/>
              <w:t xml:space="preserve">3. kobietą, </w:t>
            </w:r>
          </w:p>
          <w:p w:rsidR="007945A3" w:rsidRPr="00A70A1C" w:rsidRDefault="007945A3" w:rsidP="00697BB7">
            <w:pPr>
              <w:rPr>
                <w:rFonts w:ascii="Times New Roman" w:eastAsia="ヒラギノ角ゴ Pro W3" w:hAnsi="Times New Roman"/>
              </w:rPr>
            </w:pPr>
          </w:p>
        </w:tc>
        <w:tc>
          <w:tcPr>
            <w:tcW w:w="992"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10</w:t>
            </w:r>
          </w:p>
        </w:tc>
        <w:tc>
          <w:tcPr>
            <w:tcW w:w="10915"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Wskazane grupy zostały zdefiniowane w Lokalnej Strategii Rozwoju jako grupy defaworyzowane w kontekście dostępu do rynku pracy. Warunkiem spełnienia kryterium pkt. 1. oraz 2. jest przynależność do jednej z wyliczonych grup wiekowych w dniu składania wniosku, (kryterium pkt. 1: nieukończone 35 lat, kryterium pkt. 2: ukończone minimum 50 lat). Weryfikacja kryteriów 1, 2, 3 nastąpi w oparciu o informacje zawarte we wniosku o dofinansowanie.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Przynależność do więcej niż jednej grup nie wpływa na liczbę punktów w ramach kryterium (np. 25-letnia kobieta czy 64-letnia osoba niepełnosprawna otrzymają po 10 punktów).</w:t>
            </w:r>
          </w:p>
        </w:tc>
      </w:tr>
      <w:tr w:rsidR="007945A3" w:rsidRPr="00A70A1C" w:rsidTr="00697BB7">
        <w:trPr>
          <w:trHeight w:val="417"/>
        </w:trPr>
        <w:tc>
          <w:tcPr>
            <w:tcW w:w="534"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lastRenderedPageBreak/>
              <w:t>3.</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zakłada utworzenie miejsc pracy ponad wymagane minimum:</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powyżej wymagane minimum w wymiarze 0,5 do 1 etatu: 5 pkt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powyżej wymagane minimum w wymiarze 1,5 do 2 etatów: 10 pkt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3. powyżej wymagane minimum - w wymiarze 3 etatów i więcej: 15 pkt</w:t>
            </w:r>
          </w:p>
          <w:p w:rsidR="007945A3" w:rsidRPr="00A70A1C" w:rsidRDefault="007945A3" w:rsidP="00697BB7">
            <w:pPr>
              <w:rPr>
                <w:rFonts w:ascii="Times New Roman" w:eastAsia="ヒラギノ角ゴ Pro W3" w:hAnsi="Times New Roman"/>
                <w:color w:val="000000"/>
              </w:rPr>
            </w:pP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 xml:space="preserve">max 15 </w:t>
            </w:r>
            <w:r w:rsidRPr="00A70A1C">
              <w:rPr>
                <w:rFonts w:ascii="Times New Roman" w:eastAsia="ヒラギノ角ゴ Pro W3" w:hAnsi="Times New Roman"/>
                <w:color w:val="000000"/>
              </w:rPr>
              <w:br/>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Weryfikacja nastąpi w oparciu o informacje zawarte we wniosku o dofinansowanie. Kryterium zostanie uznane za spełnione: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1. w przypadku zawarcia we wniosku informacji o utworzeniu stanowisk pracy w łącznym wymiarze minimum 1,5 etatu (1 etat jako wymagane minimum + 0,5 etatu) do 2 etatów (1 etat +1 etat dodatkowy);</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2. w przypadku zawarcia we wniosku informacji o utworzeniu stanowisk pracy w łącznym wymiarze minimum 2,5 etatów (1 etat jako wymagane minimum +1,5 etatu) do 3 etatów (1 etat + 2 etaty dodatkowe);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3. . w przypadku zawarcia we wniosku informacji o utworzeniu stanowisk pracy w łącznym wymiarze minimum 4 etatów (1 etat jako wymagane minimum +3 etaty dodatkowe).</w:t>
            </w: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Za stworzenie stanowiska pracy w wymiarze 1 etatu rozumie się etat średnioroczny, tzn. średni łączny wymiar czasu pracy w ramach stworzonych stanowisk przez okres 12 miesięcy rozliczeniowych: 1 miejsce pracy x 1 etat x 1 rok, 2 miejsca pracy x ½ etatu x 1 rok, itd.</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Przykład 1: we wniosku zawarto informację, że w wyniku realizacji projektu zostanie utworzonych 6 miejsc pracy, każde w wymiarze ½ etatu , utrzymywane przez cały rok (praca w zakładzie przemysłowym). Przeliczenie: 6 x ½ etatu x 1 rok = 3 etaty na rok. Utworzony zostanie 1 etat obowiązkowy + 2 etaty powyżej minimum. Operacja taka otrzymałaby </w:t>
            </w:r>
            <w:r w:rsidRPr="00A70A1C">
              <w:rPr>
                <w:rFonts w:ascii="Times New Roman" w:eastAsia="ヒラギノ角ゴ Pro W3" w:hAnsi="Times New Roman"/>
                <w:color w:val="000000"/>
              </w:rPr>
              <w:lastRenderedPageBreak/>
              <w:t>10 punktów.</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2: we wniosku zawarto informację, że w wyniku realizacji projektu zostaną utworzone 4 miejsca pracy, każde w wymiarze 1 etatu, ale utrzymywane przez 3 miesiące w każdym roku okresu trwałości (praca w sezonie letnim). Przeliczenie: 4 x 1 etat x ¼ roku = 1 etat na rok. Spełniono wyłącznie obowiązek stworzenia miejsca pracy wynikający z Programu, operacja w ramach tego kryterium nie otrzyma żadnych punktów.</w:t>
            </w:r>
          </w:p>
        </w:tc>
      </w:tr>
      <w:tr w:rsidR="007945A3" w:rsidRPr="00A70A1C" w:rsidTr="00697BB7">
        <w:trPr>
          <w:trHeight w:val="2543"/>
        </w:trPr>
        <w:tc>
          <w:tcPr>
            <w:tcW w:w="534" w:type="dxa"/>
          </w:tcPr>
          <w:p w:rsidR="007945A3" w:rsidRPr="00A70A1C" w:rsidRDefault="007945A3" w:rsidP="00697BB7">
            <w:pPr>
              <w:rPr>
                <w:rFonts w:ascii="Times New Roman" w:eastAsia="ヒラギノ角ゴ Pro W3" w:hAnsi="Times New Roman"/>
                <w:color w:val="0070C0"/>
              </w:rPr>
            </w:pPr>
            <w:r w:rsidRPr="00A70A1C">
              <w:rPr>
                <w:rFonts w:ascii="Times New Roman" w:eastAsia="ヒラギノ角ゴ Pro W3" w:hAnsi="Times New Roman"/>
              </w:rPr>
              <w:lastRenderedPageBreak/>
              <w:t>4</w:t>
            </w:r>
            <w:r w:rsidRPr="00A70A1C">
              <w:rPr>
                <w:rFonts w:ascii="Times New Roman" w:eastAsia="ヒラギノ角ゴ Pro W3" w:hAnsi="Times New Roman"/>
                <w:color w:val="0070C0"/>
              </w:rPr>
              <w:t>.</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w doradztwie indywidualnym w Biurze LGD: 20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w szkoleniach organizowanych przez LGD: 10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rPr>
              <w:t>3. w doradztwie indywidualnym i w szkoleniach: 30 pkt.</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 xml:space="preserve">max 30 </w:t>
            </w:r>
            <w:r w:rsidRPr="00A70A1C">
              <w:rPr>
                <w:rFonts w:ascii="Times New Roman" w:eastAsia="ヒラギノ角ゴ Pro W3" w:hAnsi="Times New Roman"/>
                <w:color w:val="000000"/>
              </w:rPr>
              <w:br/>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3103"/>
        </w:trPr>
        <w:tc>
          <w:tcPr>
            <w:tcW w:w="534" w:type="dxa"/>
          </w:tcPr>
          <w:p w:rsidR="007945A3" w:rsidRPr="00A70A1C" w:rsidRDefault="007945A3" w:rsidP="00697BB7">
            <w:pPr>
              <w:rPr>
                <w:rFonts w:ascii="Times New Roman" w:eastAsia="ヒラギノ角ゴ Pro W3" w:hAnsi="Times New Roman"/>
                <w:color w:val="0070C0"/>
              </w:rPr>
            </w:pPr>
            <w:r w:rsidRPr="00A70A1C">
              <w:rPr>
                <w:rFonts w:ascii="Times New Roman" w:eastAsia="ヒラギノ角ゴ Pro W3" w:hAnsi="Times New Roman"/>
              </w:rPr>
              <w:lastRenderedPageBreak/>
              <w:t>5</w:t>
            </w:r>
            <w:r w:rsidRPr="00A70A1C">
              <w:rPr>
                <w:rFonts w:ascii="Times New Roman" w:eastAsia="ヒラギノ角ゴ Pro W3" w:hAnsi="Times New Roman"/>
                <w:color w:val="0070C0"/>
              </w:rPr>
              <w:t>.</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Projekt zakłada utworzenie firmy w co najmniej jednej z poniższych kategorii:</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świadczącej usługi noclegowe,</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świadczącej usługi gastronomiczne,</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3. prowadzącej działalność turystyczną, kulturalną,</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4. prowadzącej usługi z zakresu działalności rehabilitacyjnej,</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5. rękodzieła.</w:t>
            </w:r>
          </w:p>
          <w:p w:rsidR="007945A3" w:rsidRPr="00A70A1C" w:rsidRDefault="007945A3" w:rsidP="00697BB7">
            <w:pPr>
              <w:rPr>
                <w:rFonts w:ascii="Times New Roman" w:eastAsia="ヒラギノ角ゴ Pro W3" w:hAnsi="Times New Roman"/>
              </w:rPr>
            </w:pP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Wskazano zakresy działalności zdiagnozowane w Lokalnej Strategii Rozwoju jako kluczowe dla rozwoju i wykorzystania potencjału obszaru objętego LSR. Weryfikacja nastąpi w oparciu o informacje zawarte we wniosku o dofinansowanie. Wnioskodawca ma obowiązek określić we wniosku główne zakresy planowanej działalności, wraz ze wskazaniem kodów PKD 2007. W przypadku, jeśli ww. zakresy działalności nie wskazują jednoznacznie na przynależność do co najmniej jednej z punktowanych kategorii, zadaniem Wnioskodawcy jest w sposób przejrzysty i niebudzący wątpliwości uzasadnić, w jaki sposób planowana działalność wpisuje się w kategorie punktowane w ramach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Aby otrzymać punkty konieczne jest wykazanie, że jedna z preferowanych kategorii będzie </w:t>
            </w:r>
            <w:r w:rsidRPr="00A70A1C">
              <w:rPr>
                <w:rFonts w:ascii="Times New Roman" w:eastAsia="ヒラギノ角ゴ Pro W3" w:hAnsi="Times New Roman"/>
                <w:color w:val="000000"/>
                <w:u w:val="single"/>
              </w:rPr>
              <w:t>główną, dominującą działalnością wnioskodawcy</w:t>
            </w:r>
            <w:r w:rsidRPr="00A70A1C">
              <w:rPr>
                <w:rFonts w:ascii="Times New Roman" w:eastAsia="ヒラギノ角ゴ Pro W3" w:hAnsi="Times New Roman"/>
                <w:color w:val="000000"/>
              </w:rPr>
              <w:t xml:space="preserve"> (punktów nie uzyska wnioskodawca, który np. planuje otworzyć warsztat mechaniczny i argumentuje, że będzie w nim prowadzić też działalność turystyczną np. punkt informacji turystycznej). W razie wątpliwości członkowie Rady dokonają oceny planowanych kosztów projektu odnoszących się bezpośrednio do preferowanych kategorii działalności. Aby otrzymać punkty w ramach kryterium planowane nakłady finansowe na jedną z preferowanych kategorii powinny stanowić co najmniej 50% kosztów kwalifikowalnych operacji.</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rPr>
              <w:t>Kryterium rozłączne, przynależność do więcej niż jednej kategorii nie wpływa na liczbę punktów (osoba planująca uruchomić obiekt noclegowy z restauracją i sklepem z pamiątkami rękodzielniczymi uzyska 10 punktów).</w:t>
            </w:r>
          </w:p>
        </w:tc>
      </w:tr>
      <w:tr w:rsidR="007945A3" w:rsidRPr="00A70A1C" w:rsidTr="00697BB7">
        <w:trPr>
          <w:trHeight w:val="1718"/>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6.</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697BB7">
            <w:pPr>
              <w:jc w:val="center"/>
              <w:rPr>
                <w:rFonts w:ascii="Times New Roman" w:eastAsia="ヒラギノ角ゴ Pro W3" w:hAnsi="Times New Roman"/>
                <w:color w:val="000000"/>
              </w:rPr>
            </w:pPr>
          </w:p>
          <w:p w:rsidR="007945A3" w:rsidRPr="00A70A1C" w:rsidRDefault="007945A3" w:rsidP="00697BB7">
            <w:pPr>
              <w:jc w:val="center"/>
              <w:rPr>
                <w:rFonts w:ascii="Times New Roman" w:eastAsia="ヒラギノ角ゴ Pro W3" w:hAnsi="Times New Roman"/>
                <w:color w:val="000000"/>
              </w:rPr>
            </w:pP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842"/>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7.</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 dniu składania wniosku Wnioskodawca jest zameldowany nieprzerwanie na pobyt stały lub czasowy na terenie LSR od co najmniej 24 miesięcy.</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rPr>
              <w:t>10</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Wnioskodawca w dniu złożenia wniosku posiada zameldowanie na pobyt stały lub czasowy na obszarze objętym Lokalną Strategią Rozwoju nieprzerwanie od minimum 24 miesięcy. Weryfikacja nastąpi w oparciu o dokumenty przedstawione przez Wnioskodawcę – zaświadczenie o zameldowaniu, wydane nie wcześniej niż na miesiąc przed dniem złożenia wniosku o przyznanie pomocy.</w:t>
            </w:r>
          </w:p>
        </w:tc>
      </w:tr>
      <w:tr w:rsidR="007945A3" w:rsidRPr="00A70A1C" w:rsidTr="00697BB7">
        <w:trPr>
          <w:trHeight w:val="1977"/>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Wnioskodawca uwzględnił i opisał działania w ramach projektu dotyczące wykorzystania metod i/lub narzędzi z zakresu ochrony środowiska, przeciwdziałania zmianom klimatu</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w której nie przedstawiono listy konkretnych działań, narzędzi, metod (np. uzasadnienie wnioskodawcy sprowadzi się do stwierdzenia, że planuje uwzględnić metody i/lub narzędzia z zakresu ochrony środowiska, przeciwdziałania zmianom klimatu).</w:t>
            </w:r>
          </w:p>
        </w:tc>
      </w:tr>
      <w:tr w:rsidR="007945A3" w:rsidRPr="00A70A1C" w:rsidTr="00697BB7">
        <w:trPr>
          <w:trHeight w:val="1267"/>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Wnioskodawca w ramach projektu zakłada działalność gospodarczą opartą na lokalnych produktach rolnych.</w:t>
            </w:r>
          </w:p>
        </w:tc>
        <w:tc>
          <w:tcPr>
            <w:tcW w:w="992"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Wnioskodawca przedstawił we wniosku główne zakresy planowanej działalności, w tym kody PKD 2007 oraz  szczegółowo opisał, w jaki sposób będzie wykorzystywać w ramach działalności lokalne produkty rolne. Weryfikacja nastąpi w oparciu o informacje przedstawione we wniosku o dofinansowanie oraz dokumenty załączone do wniosku (fakultatywnie, maksymalnie 3 kserokopie zaświadczeń, certyfikatów lub innych oficjalnych dokumentów wydanych przez upoważnione podmioty, niezbędnych do uzasadnienia spełnienia kryterium).</w:t>
            </w:r>
          </w:p>
        </w:tc>
      </w:tr>
      <w:tr w:rsidR="007945A3" w:rsidRPr="00A70A1C" w:rsidTr="00697BB7">
        <w:trPr>
          <w:trHeight w:val="539"/>
        </w:trPr>
        <w:tc>
          <w:tcPr>
            <w:tcW w:w="3227" w:type="dxa"/>
            <w:gridSpan w:val="2"/>
            <w:shd w:val="clear" w:color="auto" w:fill="F8F8F8"/>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992"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0915"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r w:rsidRPr="00A70A1C">
        <w:rPr>
          <w:rFonts w:ascii="Times New Roman" w:eastAsia="ヒラギノ角ゴ Pro W3" w:hAnsi="Times New Roman"/>
          <w:color w:val="000000"/>
        </w:rPr>
        <w:br w:type="page"/>
      </w:r>
    </w:p>
    <w:p w:rsidR="007945A3" w:rsidRPr="00A70A1C" w:rsidRDefault="007945A3" w:rsidP="007945A3">
      <w:pPr>
        <w:spacing w:after="160" w:line="259" w:lineRule="auto"/>
        <w:rPr>
          <w:rFonts w:ascii="Times New Roman" w:eastAsia="ヒラギノ角ゴ Pro W3" w:hAnsi="Times New Roman"/>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056"/>
      </w:tblGrid>
      <w:tr w:rsidR="007945A3" w:rsidRPr="00A70A1C" w:rsidTr="00697BB7">
        <w:trPr>
          <w:trHeight w:val="420"/>
        </w:trPr>
        <w:tc>
          <w:tcPr>
            <w:tcW w:w="15134" w:type="dxa"/>
            <w:gridSpan w:val="4"/>
            <w:shd w:val="clear" w:color="auto" w:fill="F8F8F8"/>
          </w:tcPr>
          <w:p w:rsidR="007945A3" w:rsidRPr="00A70A1C" w:rsidRDefault="007945A3" w:rsidP="00697BB7">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I.1.2. ROZWÓJ PRZYJAZNYCH ŚRODOWISKU PRZEDSIĘBIORSTW</w:t>
            </w:r>
          </w:p>
        </w:tc>
      </w:tr>
      <w:tr w:rsidR="007945A3" w:rsidRPr="00A70A1C" w:rsidTr="00697BB7">
        <w:trPr>
          <w:trHeight w:val="294"/>
        </w:trPr>
        <w:tc>
          <w:tcPr>
            <w:tcW w:w="534"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1"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1056"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Sposób weryfikacji</w:t>
            </w:r>
          </w:p>
        </w:tc>
      </w:tr>
      <w:tr w:rsidR="007945A3" w:rsidRPr="00A70A1C" w:rsidTr="00697BB7">
        <w:trPr>
          <w:trHeight w:val="55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przewiduje oddziaływanie operacji na grupę defaworyzowaną ze względu na dostęp do rynku pracy i przedstawił uzasadnienie</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pozytywne oddziaływanie na 1 zidentyfikowaną w LSR grupę defaworyzowaną: 4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pozytywne oddziaływanie na więcej niż 1 zidentyfikowaną w LSR grupę defaworyzowaną: 8 pkt</w:t>
            </w:r>
          </w:p>
        </w:tc>
        <w:tc>
          <w:tcPr>
            <w:tcW w:w="851" w:type="dxa"/>
          </w:tcPr>
          <w:p w:rsidR="007945A3" w:rsidRPr="00A70A1C" w:rsidRDefault="007945A3" w:rsidP="00697BB7">
            <w:pPr>
              <w:jc w:val="center"/>
              <w:rPr>
                <w:rFonts w:ascii="Times New Roman" w:eastAsia="ヒラギノ角ゴ Pro W3" w:hAnsi="Times New Roman"/>
                <w:color w:val="FF0000"/>
              </w:rPr>
            </w:pPr>
            <w:r w:rsidRPr="00A70A1C">
              <w:rPr>
                <w:rFonts w:ascii="Times New Roman" w:eastAsia="ヒラギノ角ゴ Pro W3" w:hAnsi="Times New Roman"/>
              </w:rPr>
              <w:t>max 8</w:t>
            </w:r>
            <w:r w:rsidRPr="00A70A1C">
              <w:rPr>
                <w:rFonts w:ascii="Times New Roman" w:eastAsia="ヒラギノ角ゴ Pro W3" w:hAnsi="Times New Roman"/>
              </w:rPr>
              <w:br/>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Grupy defaworyzowane w kontekście rynku pracy zostały zdiagnozowane i zdefiniowane w Lokalnej Strategii Rozwoju. Przykładem pozytywnego oddziaływania na sytuację grupy defaworyzowanej jest zatrudnienie osoby należącej do grupy na stanowisku pracy stworzonym w wyniku realizacji operacji, skierowanie usług bezpośrednio do opisywanej grupy docelowej. W celu zachowania elastyczności kryterium i równych szans Wnioskodawców, nie zdefiniowano zamkniętej listy oddziaływań. Zadaniem Wnioskodawcy jest przedstawienie we wniosku szczegółowego i przejrzystego uzasadnienia, w jaki sposób zaplanowana działalność wpłynie pozytywnie na sytuację przedstawicieli minimum 1 grupy defaworyzowanej.</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Weryfikacja odbędzie się w oparciu o informacje zawarte we wniosku oraz dokumenty przedstawione przez Wnioskodawcę (fakultatywnie, maksymalnie 3 kserokopie zaświadczeń, certyfikatów lub innych oficjalnych dokumentów wydanych przez upoważnione podmioty, niezbędnych do uzasadnienia spełnienia kryterium).</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4 lub 8 punktów).</w:t>
            </w:r>
          </w:p>
        </w:tc>
      </w:tr>
      <w:tr w:rsidR="007945A3" w:rsidRPr="00A70A1C" w:rsidTr="00697BB7">
        <w:trPr>
          <w:trHeight w:val="144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zakłada utworzenie miejsc pracy ponad wymagane minimum:</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powyżej wymagane minimum w wymiarze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0,5-1 etatu: 3pkt</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powyżej wymagane minimum w wymiarze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1,5-2 etatów: 7pkt </w:t>
            </w: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rPr>
              <w:lastRenderedPageBreak/>
              <w:t>max 7</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obowiązkowe. Weryfikacja nastąpi w oparciu o informacje zawarte we wniosku o dofinansowanie. Kryterium zostanie uznane za spełnione: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1. w przypadku zawarcia we wniosku informacji o utworzeniu stanowisk pracy w łącznym wymiarze minimum 1,5 etatu (1 etat jako wymagane minimum + 0,5 etatu) do 2 etatów (1 etat +1 etat dodatkowy);</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w pkt. 2. w przypadku zawarcia we wniosku informacji o utworzeniu stanowisk pracy w łącznym wymiarze minimum 2,5 etatów (1 etat jako wymagane minimum +1,5 etatu) do 3 etatów (1 etat + 2 etaty dodatkowe);</w:t>
            </w: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3 lub 7 pkt).</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Za stworzenie stanowiska pracy w wymiarze 1 etatu rozumie się etat średnioroczny, tzn. średni łączny wymiar czasu pracy w ramach stworzonych stanowisk przez okres 12 miesięcy rozliczeniowych: 1 miejsce pracy x 1 etat x 1 rok, 2 miejsca pracy x ½ etatu x 1 rok, itd.</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1: we wniosku zawarto informację, że w wyniku realizacji projektu zostanie utworzonych 6 miejsc pracy, każde w wymiarze ½ etatu , utrzymywane przez cały rok (praca w zakładzie przemysłowym). Przeliczenie: 6 x ½ etatu x 1 rok = 3 etaty na rok. Utworzony zostanie 1 etat obowiązkowy + 2 etaty powyżej minimum. Operacja taka otrzymałaby 7 punktów.</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2: we wniosku zawarto informację, że w wyniku realizacji projektu zostaną utworzone 4 miejsca pracy, każde w wymiarze 1 etatu, ale utrzymywane przez 3 miesiące w każdym roku okresu trwałości (praca w sezonie letnim). Przeliczenie: 4 x 1 etat x ¼ roku = 1 etat na rok. Spełniono wyłącznie obowiązek stworzenia miejsca pracy wynikający z Programu, operacja w ramach tego kryterium nie otrzyma żadnych punktów.</w:t>
            </w:r>
          </w:p>
        </w:tc>
      </w:tr>
      <w:tr w:rsidR="007945A3" w:rsidRPr="00A70A1C" w:rsidTr="00697BB7">
        <w:trPr>
          <w:trHeight w:val="417"/>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 budżecie projektu Wnioskodawca przewiduje wniesienie wkładu własnego wyższego niż minimalny wymagany o:</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 pow. 5 do 10 punktów </w:t>
            </w:r>
            <w:r w:rsidRPr="00A70A1C">
              <w:rPr>
                <w:rFonts w:ascii="Times New Roman" w:eastAsia="ヒラギノ角ゴ Pro W3" w:hAnsi="Times New Roman"/>
                <w:color w:val="000000"/>
              </w:rPr>
              <w:lastRenderedPageBreak/>
              <w:t>procentowych: 3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pow. 10 punktów procentowych: 7 pkt</w:t>
            </w:r>
          </w:p>
        </w:tc>
        <w:tc>
          <w:tcPr>
            <w:tcW w:w="851" w:type="dxa"/>
          </w:tcPr>
          <w:p w:rsidR="007945A3" w:rsidRPr="00A70A1C" w:rsidRDefault="007945A3" w:rsidP="00697BB7">
            <w:pPr>
              <w:jc w:val="center"/>
              <w:rPr>
                <w:rFonts w:ascii="Times New Roman" w:eastAsia="ヒラギノ角ゴ Pro W3" w:hAnsi="Times New Roman"/>
                <w:color w:val="00B050"/>
              </w:rPr>
            </w:pPr>
            <w:r w:rsidRPr="00A70A1C">
              <w:rPr>
                <w:rFonts w:ascii="Times New Roman" w:eastAsia="ヒラギノ角ゴ Pro W3" w:hAnsi="Times New Roman"/>
              </w:rPr>
              <w:lastRenderedPageBreak/>
              <w:t xml:space="preserve">max 7 </w:t>
            </w:r>
            <w:r w:rsidRPr="00A70A1C">
              <w:rPr>
                <w:rFonts w:ascii="Times New Roman" w:eastAsia="ヒラギノ角ゴ Pro W3" w:hAnsi="Times New Roman"/>
              </w:rPr>
              <w:br/>
            </w:r>
          </w:p>
        </w:tc>
        <w:tc>
          <w:tcPr>
            <w:tcW w:w="11056"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Kryterium zostanie uznane za spełnione:</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35,1% kosztów kwalifikowalnych operacji (30% wkładu obowiązkowego oraz co najmniej 5,1 punktów procentowych wkładu własnego powyżej minimum) do 40% kosztów kwalifikowalnych operacji (wymagane 30% i 10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2. w sytuacji, jeśli Wnioskodawca zadeklaruje wkład własny na poziomie powyżej 40% kosztów kwalifikowalnych operacji.</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Przykład 1: Wnioskodawca w budżecie projektu przewidział konieczność poniesienia kosztów kwalifikowanych na łączną kwotę 200 tys. zł, a wnosi o dofinansowanie 100 tys. zł. Oznacza to, że wkład własny wyniesie 100 tys. zł, czyli 50% kosztów kwalifikowalnych operacji. Operacja taka otrzyma 7 punktów.</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color w:val="FF0000"/>
              </w:rPr>
            </w:pPr>
            <w:r w:rsidRPr="00A70A1C">
              <w:rPr>
                <w:rFonts w:ascii="Times New Roman" w:eastAsia="ヒラギノ角ゴ Pro W3" w:hAnsi="Times New Roman"/>
              </w:rPr>
              <w:t>Przykład 2: Całkowita wartość projektu to 200 tys. zł, jednak kwalifikowane koszty wynoszą jedynie 100 tys. (w projekcie zaplanowano zakup gruntu pod budowę, co jest kosztem niekwalifikowanym). Wnioskowana kwota dofinansowania to 70 tys. zł. Przeliczenie: (wartość kosztów kwalifikowanych: 100 tys.) – (kwota dofinansowania: 70 tys.) = wkład własny wynosi 30 tys. zł, tj. 30% kosztów kwalifikowalnych operacji. Wysokość wkładu własnego jest zgodna z minimalną określoną w LSR, a operacja nie otrzyma punktów w ramach tego kryterium.</w:t>
            </w:r>
          </w:p>
        </w:tc>
      </w:tr>
      <w:tr w:rsidR="007945A3" w:rsidRPr="00A70A1C" w:rsidTr="00697BB7">
        <w:trPr>
          <w:trHeight w:val="559"/>
        </w:trPr>
        <w:tc>
          <w:tcPr>
            <w:tcW w:w="534" w:type="dxa"/>
          </w:tcPr>
          <w:p w:rsidR="007945A3" w:rsidRPr="00A70A1C" w:rsidRDefault="007945A3" w:rsidP="00697BB7">
            <w:pPr>
              <w:rPr>
                <w:rFonts w:ascii="Times New Roman" w:eastAsia="ヒラギノ角ゴ Pro W3" w:hAnsi="Times New Roman"/>
                <w:color w:val="00B050"/>
              </w:rPr>
            </w:pPr>
            <w:r w:rsidRPr="00A70A1C">
              <w:rPr>
                <w:rFonts w:ascii="Times New Roman" w:eastAsia="ヒラギノ角ゴ Pro W3" w:hAnsi="Times New Roman"/>
              </w:rPr>
              <w:lastRenderedPageBreak/>
              <w:t>4.</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w doradztwie indywidualnym w Biurze LGD: 20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2. w szkoleniach </w:t>
            </w:r>
            <w:r w:rsidRPr="00A70A1C">
              <w:rPr>
                <w:rFonts w:ascii="Times New Roman" w:eastAsia="ヒラギノ角ゴ Pro W3" w:hAnsi="Times New Roman"/>
              </w:rPr>
              <w:lastRenderedPageBreak/>
              <w:t>organizowanych przez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3. w doradztwie indywidualnym i w szkoleniach: 30 pkt</w:t>
            </w:r>
          </w:p>
        </w:tc>
        <w:tc>
          <w:tcPr>
            <w:tcW w:w="851"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 xml:space="preserve">max 30 </w:t>
            </w:r>
            <w:r w:rsidRPr="00A70A1C">
              <w:rPr>
                <w:rFonts w:ascii="Times New Roman" w:eastAsia="ヒラギノ角ゴ Pro W3" w:hAnsi="Times New Roman"/>
              </w:rPr>
              <w:br/>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97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5.</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rozwój firmy w jednej z poniższych kategorii:</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świadczącej usługi noclegowe,</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 świadczącej usługi gastronomiczne,</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3. prowadzącej usługi z zakresu działalności rehabilitacyjnej,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4. prowadzącej działalność kulturalną, turystyczną.</w:t>
            </w: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Wskazano zakresy działalności zdiagnozowane w Lokalnej Strategii Rozwoju jako kluczowe dla rozwoju i wykorzystania potencjału obszaru objętego LSR. Weryfikacja nastąpi w oparciu o informacje zawarte we wniosku o dofinansowanie. Wnioskodawca ma obowiązek określić we wniosku główne zakresy planowanej działalności, wraz ze wskazaniem kodów PKD 2007. W przypadku, jeśli ww. zakresy działalności nie wskazują jednoznacznie na przynależność do co najmniej jednej z punktowanych kategorii, zadaniem Wnioskodawcy jest w sposób przejrzysty i niebudzący wątpliwości uzasadnić, w jaki sposób planowana działalność wpisuje się w kategorie punktowane w ramach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Aby otrzymać punkty konieczne jest wykazanie, że jedna z preferowanych kategorii będzie </w:t>
            </w:r>
            <w:r w:rsidRPr="00A70A1C">
              <w:rPr>
                <w:rFonts w:ascii="Times New Roman" w:eastAsia="ヒラギノ角ゴ Pro W3" w:hAnsi="Times New Roman"/>
                <w:color w:val="000000"/>
                <w:u w:val="single"/>
              </w:rPr>
              <w:t>główną, dominującą działalnością objętą wnioskiem</w:t>
            </w:r>
            <w:r w:rsidRPr="00A70A1C">
              <w:rPr>
                <w:rFonts w:ascii="Times New Roman" w:eastAsia="ヒラギノ角ゴ Pro W3" w:hAnsi="Times New Roman"/>
                <w:color w:val="000000"/>
              </w:rPr>
              <w:t xml:space="preserve"> (punktów nie uzyska wnioskodawca, który np. planuje otworzyć drugi warsztat mechaniczny i argumentuje, że będzie w nim prowadzić też działalność turystyczną np. punkt informacji turystycznej). W razie wątpliwości członkowie Rady dokonają oceny planowanych kosztów projektu odnoszących się bezpośrednio do preferowanych kategorii działalności. Aby otrzymać punkty w ramach kryterium planowane nakłady finansowe na jedną z preferowanych kategorii powinny stanowić co najmniej 50% kosztów kwalifikowalnych operacji.</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rPr>
              <w:t>Kryterium rozłączne, przynależność do więcej niż jednej kategorii nie wpływa na liczbę punktów (osoba planująca rozwój firmy przez wybudowanie restauracji i gabinetu kosmetyczno-rehabilitacyjnego przy istniejącym obiekcie noclegowym uzyska 10 punktów).</w:t>
            </w:r>
          </w:p>
        </w:tc>
      </w:tr>
      <w:tr w:rsidR="007945A3" w:rsidRPr="00A70A1C" w:rsidTr="00697BB7">
        <w:trPr>
          <w:trHeight w:val="164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p w:rsidR="007945A3" w:rsidRPr="00A70A1C" w:rsidRDefault="007945A3" w:rsidP="00697BB7">
            <w:pPr>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color w:val="000000"/>
              </w:rPr>
            </w:pP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697BB7">
            <w:pPr>
              <w:jc w:val="center"/>
              <w:rPr>
                <w:rFonts w:ascii="Times New Roman" w:eastAsia="ヒラギノ角ゴ Pro W3" w:hAnsi="Times New Roman"/>
                <w:color w:val="000000"/>
              </w:rPr>
            </w:pP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1692"/>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posiada siedzibę na obszarze LGD lub dodatkowe miejsce prowadzenia działalności gospodarczej zgłoszone co najmniej </w:t>
            </w:r>
            <w:r w:rsidRPr="00A70A1C">
              <w:rPr>
                <w:rFonts w:ascii="Times New Roman" w:eastAsia="ヒラギノ角ゴ Pro W3" w:hAnsi="Times New Roman"/>
              </w:rPr>
              <w:t xml:space="preserve">12 miesięcy </w:t>
            </w:r>
            <w:r w:rsidRPr="00A70A1C">
              <w:rPr>
                <w:rFonts w:ascii="Times New Roman" w:eastAsia="ヒラギノ角ゴ Pro W3" w:hAnsi="Times New Roman"/>
                <w:color w:val="000000"/>
              </w:rPr>
              <w:t xml:space="preserve">przed dniem złożenia wniosku. </w:t>
            </w: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Weryfikacja nastąpi wyłącznie w oparciu o dokumenty przedstawione przez Wnioskodawcę: aktualny wydruk z Centralnej Ewidencji i Informacji Działalności Gospodarczej lub Krajowego Rejestru Sądowego (wykonany w ciągu 3 miesięcy przed dniem złożenia wniosku o przyznanie pomocy). Dokument powinien zawierać datę zgłoszenia siedziby firmy lub dodatkowego miejsca prowadzenia działalności gospodarczej.</w:t>
            </w:r>
          </w:p>
        </w:tc>
      </w:tr>
      <w:tr w:rsidR="007945A3" w:rsidRPr="00A70A1C" w:rsidTr="00697BB7">
        <w:trPr>
          <w:trHeight w:val="55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nie zalegał z opłaceniem kosztów prowadzenia działalności </w:t>
            </w:r>
            <w:r w:rsidRPr="00A70A1C">
              <w:rPr>
                <w:rFonts w:ascii="Times New Roman" w:eastAsia="ヒラギノ角ゴ Pro W3" w:hAnsi="Times New Roman"/>
                <w:color w:val="000000"/>
              </w:rPr>
              <w:lastRenderedPageBreak/>
              <w:t xml:space="preserve">gospodarczej oraz opłatami lokalnymi w ciągu </w:t>
            </w:r>
            <w:r>
              <w:rPr>
                <w:rFonts w:ascii="Times New Roman" w:eastAsia="ヒラギノ角ゴ Pro W3" w:hAnsi="Times New Roman"/>
              </w:rPr>
              <w:t xml:space="preserve">1 </w:t>
            </w:r>
            <w:r w:rsidRPr="00A70A1C">
              <w:rPr>
                <w:rFonts w:ascii="Times New Roman" w:eastAsia="ヒラギノ角ゴ Pro W3" w:hAnsi="Times New Roman"/>
              </w:rPr>
              <w:t>miesi</w:t>
            </w:r>
            <w:r>
              <w:rPr>
                <w:rFonts w:ascii="Times New Roman" w:eastAsia="ヒラギノ角ゴ Pro W3" w:hAnsi="Times New Roman"/>
              </w:rPr>
              <w:t>ąca</w:t>
            </w:r>
            <w:r w:rsidRPr="00A70A1C">
              <w:rPr>
                <w:rFonts w:ascii="Times New Roman" w:eastAsia="ヒラギノ角ゴ Pro W3" w:hAnsi="Times New Roman"/>
              </w:rPr>
              <w:t xml:space="preserve"> </w:t>
            </w:r>
            <w:r w:rsidRPr="00A70A1C">
              <w:rPr>
                <w:rFonts w:ascii="Times New Roman" w:eastAsia="ヒラギノ角ゴ Pro W3" w:hAnsi="Times New Roman"/>
                <w:color w:val="000000"/>
              </w:rPr>
              <w:t>przed dniem złożenia wniosku. Wnioskodawca przedstawił:</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zaświadczenie z właściwego Urzędu Skarbowego: 4 pkt,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zaświadczenie z właściwego oddziału Zakładu Ubezpieczeń Społecznych: 4 pkt,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3. zaświadczenie z właściwego Urzędu Miasta/Urzędu Gminy: 4 pkt.</w:t>
            </w:r>
          </w:p>
        </w:tc>
        <w:tc>
          <w:tcPr>
            <w:tcW w:w="851"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max 12</w:t>
            </w:r>
          </w:p>
          <w:p w:rsidR="007945A3" w:rsidRPr="00A70A1C" w:rsidRDefault="007945A3" w:rsidP="00697BB7">
            <w:pPr>
              <w:jc w:val="center"/>
              <w:rPr>
                <w:rFonts w:ascii="Times New Roman" w:eastAsia="ヒラギノ角ゴ Pro W3" w:hAnsi="Times New Roman"/>
                <w:color w:val="000000"/>
              </w:rPr>
            </w:pPr>
          </w:p>
        </w:tc>
        <w:tc>
          <w:tcPr>
            <w:tcW w:w="11056"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lastRenderedPageBreak/>
              <w:t xml:space="preserve">Wnioskodawca we wniosku o dofinansowanie wskazuje na spełnienie kryterium i obowiązkowo załącza do wniosku stosowne dokumenty: aktualne, urzędowe zaświadczenia o niezaleganiu z płatnościami wydane przez właściwy Urząd Skarbowy, oddział Zakładu Ubezpieczeń Społecznych i/lub właściwy Urząd </w:t>
            </w:r>
            <w:r w:rsidRPr="00A70A1C">
              <w:rPr>
                <w:rFonts w:ascii="Times New Roman" w:eastAsia="ヒラギノ角ゴ Pro W3" w:hAnsi="Times New Roman"/>
              </w:rPr>
              <w:t xml:space="preserve">Miasta/Gminy. </w:t>
            </w:r>
            <w:r w:rsidRPr="00A70A1C">
              <w:rPr>
                <w:rFonts w:ascii="Times New Roman" w:eastAsia="ヒラギノ角ゴ Pro W3" w:hAnsi="Times New Roman"/>
                <w:color w:val="000000"/>
              </w:rPr>
              <w:t xml:space="preserve">Za przedłożone </w:t>
            </w:r>
            <w:r w:rsidRPr="00A70A1C">
              <w:rPr>
                <w:rFonts w:ascii="Times New Roman" w:eastAsia="ヒラギノ角ゴ Pro W3" w:hAnsi="Times New Roman"/>
                <w:color w:val="000000"/>
              </w:rPr>
              <w:lastRenderedPageBreak/>
              <w:t>zaświadczenie Wnioskodawca otrzymuje 4 pkt. W przypadku wskazania przez Wnioskodawcę spełnienia kryterium, jednak niezałączenia stosownych dokumentów do wniosku o dofinansowanie, punkty w ramach kryterium nie zostaną przyznane.</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Punkty w ramach kryterium sumują się: do zdobycia 0, 4, 8 lub 12 pkt.</w:t>
            </w:r>
          </w:p>
          <w:p w:rsidR="007945A3" w:rsidRPr="00A70A1C" w:rsidRDefault="007945A3" w:rsidP="00697BB7">
            <w:pPr>
              <w:rPr>
                <w:rFonts w:ascii="Times New Roman" w:eastAsia="ヒラギノ角ゴ Pro W3" w:hAnsi="Times New Roman"/>
                <w:color w:val="000000"/>
              </w:rPr>
            </w:pPr>
          </w:p>
        </w:tc>
      </w:tr>
      <w:tr w:rsidR="007945A3" w:rsidRPr="00A70A1C" w:rsidTr="00697BB7">
        <w:trPr>
          <w:trHeight w:val="44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uwzględnił i opisał działania w ramach projektu dotyczące wykorzystania metod i/lub narzędzi z zakresu ochrony środowiska, przeciwdziałania zmianom klimatu</w:t>
            </w:r>
          </w:p>
        </w:tc>
        <w:tc>
          <w:tcPr>
            <w:tcW w:w="851"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6</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Punktów nie uzyska operacja, w której nie przedstawiono listy konkretnych działań, narzędzi, metod (np. uzasadnienie </w:t>
            </w:r>
            <w:r w:rsidRPr="00A70A1C">
              <w:rPr>
                <w:rFonts w:ascii="Times New Roman" w:eastAsia="ヒラギノ角ゴ Pro W3" w:hAnsi="Times New Roman"/>
                <w:color w:val="000000"/>
              </w:rPr>
              <w:lastRenderedPageBreak/>
              <w:t>wnioskodawcy sprowadzi się do stwierdzenia, że planuje uwzględnić metody i/lub narzędzia z zakresu ochrony środowiska, przeciwdziałania zmianom klimatu).</w:t>
            </w:r>
          </w:p>
        </w:tc>
      </w:tr>
      <w:tr w:rsidR="007945A3" w:rsidRPr="00A70A1C" w:rsidTr="00697BB7">
        <w:trPr>
          <w:trHeight w:val="539"/>
        </w:trPr>
        <w:tc>
          <w:tcPr>
            <w:tcW w:w="3227" w:type="dxa"/>
            <w:gridSpan w:val="2"/>
            <w:shd w:val="clear" w:color="auto" w:fill="F8F8F8"/>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lastRenderedPageBreak/>
              <w:t>RAZEM</w:t>
            </w:r>
          </w:p>
        </w:tc>
        <w:tc>
          <w:tcPr>
            <w:tcW w:w="851"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056"/>
      </w:tblGrid>
      <w:tr w:rsidR="007945A3" w:rsidRPr="00A70A1C" w:rsidTr="00697BB7">
        <w:trPr>
          <w:trHeight w:val="420"/>
        </w:trPr>
        <w:tc>
          <w:tcPr>
            <w:tcW w:w="15134" w:type="dxa"/>
            <w:gridSpan w:val="4"/>
            <w:shd w:val="clear" w:color="auto" w:fill="F8F8F8"/>
          </w:tcPr>
          <w:p w:rsidR="007945A3" w:rsidRPr="00A70A1C" w:rsidRDefault="007945A3" w:rsidP="00697BB7">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I.1.3. TWORZENIE INKUBATORA PRZETWÓRSTWA LOKALNEGO</w:t>
            </w:r>
          </w:p>
        </w:tc>
      </w:tr>
      <w:tr w:rsidR="007945A3" w:rsidRPr="00A70A1C" w:rsidTr="00697BB7">
        <w:trPr>
          <w:trHeight w:val="294"/>
        </w:trPr>
        <w:tc>
          <w:tcPr>
            <w:tcW w:w="534"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1"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1056"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Sposób weryfikacji</w:t>
            </w:r>
          </w:p>
        </w:tc>
      </w:tr>
      <w:tr w:rsidR="007945A3" w:rsidRPr="00A70A1C" w:rsidTr="00697BB7">
        <w:trPr>
          <w:trHeight w:val="55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przewiduje oddziaływanie operacji na grupę defaworyzowaną ze względu na dostęp do rynku pracy i przedstawił uzasadnienie</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pozytywne oddziaływanie na 1 zidentyfikowaną w LSR grupę defaworyzowaną: 4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lastRenderedPageBreak/>
              <w:t>2. pozytywne oddziaływanie na więcej niż 1 zidentyfikowaną w LSR grupę defaworyzowaną: 8 pkt</w:t>
            </w:r>
          </w:p>
        </w:tc>
        <w:tc>
          <w:tcPr>
            <w:tcW w:w="851" w:type="dxa"/>
          </w:tcPr>
          <w:p w:rsidR="007945A3" w:rsidRPr="00A70A1C" w:rsidRDefault="007945A3" w:rsidP="00697BB7">
            <w:pPr>
              <w:jc w:val="center"/>
              <w:rPr>
                <w:rFonts w:ascii="Times New Roman" w:eastAsia="ヒラギノ角ゴ Pro W3" w:hAnsi="Times New Roman"/>
                <w:color w:val="FF0000"/>
              </w:rPr>
            </w:pPr>
            <w:r w:rsidRPr="00A70A1C">
              <w:rPr>
                <w:rFonts w:ascii="Times New Roman" w:eastAsia="ヒラギノ角ゴ Pro W3" w:hAnsi="Times New Roman"/>
              </w:rPr>
              <w:lastRenderedPageBreak/>
              <w:t>max 8</w:t>
            </w:r>
            <w:r w:rsidRPr="00A70A1C">
              <w:rPr>
                <w:rFonts w:ascii="Times New Roman" w:eastAsia="ヒラギノ角ゴ Pro W3" w:hAnsi="Times New Roman"/>
              </w:rPr>
              <w:br/>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Grupy defaworyzowane w kontekście rynku pracy zostały zdiagnozowane i zdefiniowane w Lokalnej Strategii Rozwoju. Przykładem pozytywnego oddziaływania na sytuację grupy defaworyzowanej jest zatrudnienie osoby należącej do grupy na stanowisku pracy stworzonym w wyniku realizacji operacji, skierowanie usług bezpośrednio do opisywanej grupy docelowej. W celu zachowania elastyczności kryterium i równych szans Wnioskodawców, nie zdefiniowano zamkniętej listy oddziaływań. Zadaniem Wnioskodawcy jest przedstawienie we wniosku szczegółowego i przejrzystego uzasadnienia, w jaki sposób zaplanowana działalność wpłynie pozytywnie na sytuację przedstawicieli minimum 1 grupy defaworyzowanej.</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Weryfikacja odbędzie się w oparciu o informacje zawarte we wniosku oraz dokumenty przedstawione przez Wnioskodawcę (fakultatywnie, maksymalnie 3 kserokopie zaświadczeń, certyfikatów lub innych oficjalnych dokumentów </w:t>
            </w:r>
            <w:r w:rsidRPr="00A70A1C">
              <w:rPr>
                <w:rFonts w:ascii="Times New Roman" w:eastAsia="ヒラギノ角ゴ Pro W3" w:hAnsi="Times New Roman"/>
                <w:color w:val="000000"/>
              </w:rPr>
              <w:lastRenderedPageBreak/>
              <w:t>wydanych przez upoważnione podmioty, niezbędnych do uzasadnienia spełnienia kryterium).</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4 lub 8 punktów).</w:t>
            </w:r>
          </w:p>
        </w:tc>
      </w:tr>
      <w:tr w:rsidR="007945A3" w:rsidRPr="00A70A1C" w:rsidTr="00697BB7">
        <w:trPr>
          <w:trHeight w:val="144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2.</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zakłada utworzenie miejsc pracy ponad wymagane minimum:</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 powyżej wymagane minimum w wymiarze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0,5-1 etatu: 3pkt</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powyżej wymagane minimum w wymiarze </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1,5-2 etatów: 7pkt </w:t>
            </w: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rPr>
              <w:t>max 7</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obowiązkowe. Weryfikacja nastąpi w oparciu o informacje zawarte we wniosku o dofinansowanie. Kryterium zostanie uznane za spełnione:</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1. w przypadku zawarcia we wniosku informacji o utworzeniu stanowisk pracy w łącznym wymiarze minimum 1,5 etatu (1 etat jako wymagane minimum + 0,5 etatu) do 2 etatów (1 etat +1 etat dodatkowy);</w:t>
            </w:r>
          </w:p>
          <w:p w:rsidR="007945A3" w:rsidRPr="00A70A1C" w:rsidRDefault="007945A3" w:rsidP="007945A3">
            <w:pPr>
              <w:numPr>
                <w:ilvl w:val="0"/>
                <w:numId w:val="1"/>
              </w:numPr>
              <w:spacing w:after="160" w:line="259" w:lineRule="auto"/>
              <w:ind w:left="317" w:hanging="283"/>
              <w:contextualSpacing/>
              <w:jc w:val="both"/>
              <w:rPr>
                <w:rFonts w:ascii="Times New Roman" w:eastAsia="ヒラギノ角ゴ Pro W3" w:hAnsi="Times New Roman"/>
                <w:color w:val="000000"/>
              </w:rPr>
            </w:pPr>
            <w:r w:rsidRPr="00A70A1C">
              <w:rPr>
                <w:rFonts w:ascii="Times New Roman" w:eastAsia="ヒラギノ角ゴ Pro W3" w:hAnsi="Times New Roman"/>
                <w:color w:val="000000"/>
              </w:rPr>
              <w:t>w pkt. 2. w przypadku zawarcia we wniosku informacji o utworzeniu stanowisk pracy w łącznym wymiarze minimum 2,5 etatów (1 etat jako wymagane minimum +1,5 etatu) do 3 etatów (1 etat + 2 etaty dodatkowe);</w:t>
            </w: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rozłączne, punkty nie sumują się (do zdobycia 3 lub 7 pkt).</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Za stworzenie stanowiska pracy w wymiarze 1 etatu rozumie się etat średnioroczny, tzn. średni łączny wymiar czasu pracy w ramach stworzonych stanowisk przez okres 12 miesięcy rozliczeniowych: 1 miejsce pracy x 1 etat x 1 rok, 2 miejsca pracy x ½ etatu x 1 rok, itd.</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1: we wniosku zawarto informację, że w wyniku realizacji projektu zostanie utworzonych 6 miejsc pracy, każde w wymiarze ½ etatu , utrzymywane przez cały rok (praca w zakładzie przemysłowym). Przeliczenie: 6 x ½ etatu x 1 rok = 3 etaty na rok. Utworzony zostanie 1 etat obowiązkowy + 2 etaty powyżej minimum. Operacja taka otrzymałaby 7 punktów.</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Przykład 2: we wniosku zawarto informację, że w wyniku realizacji projektu zostaną utworzone 4 miejsca pracy, każde </w:t>
            </w:r>
            <w:r w:rsidRPr="00A70A1C">
              <w:rPr>
                <w:rFonts w:ascii="Times New Roman" w:eastAsia="ヒラギノ角ゴ Pro W3" w:hAnsi="Times New Roman"/>
                <w:color w:val="000000"/>
              </w:rPr>
              <w:lastRenderedPageBreak/>
              <w:t>w wymiarze 1 etatu, ale utrzymywane przez 3 miesiące w każdym roku okresu trwałości (praca w sezonie letnim). Przeliczenie: 4 x 1 etat x ¼ roku = 1 etat na rok. Spełniono wyłącznie obowiązek stworzenia miejsca pracy wynikający z Programu, operacja w ramach tego kryterium nie otrzyma żadnych punktów.</w:t>
            </w:r>
          </w:p>
        </w:tc>
      </w:tr>
      <w:tr w:rsidR="007945A3" w:rsidRPr="00A70A1C" w:rsidTr="00697BB7">
        <w:trPr>
          <w:trHeight w:val="417"/>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 budżecie projektu Wnioskodawca przewiduje wniesienie wkładu własnego wyższego niż minimalny wymagany o:</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pow. 5 do 10 punktów procentowych: 3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pow. 10 punktów procentowych: 7 pkt</w:t>
            </w:r>
          </w:p>
        </w:tc>
        <w:tc>
          <w:tcPr>
            <w:tcW w:w="851" w:type="dxa"/>
          </w:tcPr>
          <w:p w:rsidR="007945A3" w:rsidRPr="00A70A1C" w:rsidRDefault="007945A3" w:rsidP="00697BB7">
            <w:pPr>
              <w:jc w:val="center"/>
              <w:rPr>
                <w:rFonts w:ascii="Times New Roman" w:eastAsia="ヒラギノ角ゴ Pro W3" w:hAnsi="Times New Roman"/>
                <w:color w:val="00B050"/>
              </w:rPr>
            </w:pPr>
            <w:r w:rsidRPr="00A70A1C">
              <w:rPr>
                <w:rFonts w:ascii="Times New Roman" w:eastAsia="ヒラギノ角ゴ Pro W3" w:hAnsi="Times New Roman"/>
              </w:rPr>
              <w:t xml:space="preserve">max 7 </w:t>
            </w:r>
            <w:r w:rsidRPr="00A70A1C">
              <w:rPr>
                <w:rFonts w:ascii="Times New Roman" w:eastAsia="ヒラギノ角ゴ Pro W3" w:hAnsi="Times New Roman"/>
              </w:rPr>
              <w:br/>
            </w:r>
          </w:p>
        </w:tc>
        <w:tc>
          <w:tcPr>
            <w:tcW w:w="11056"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Kryterium zostanie uznane za spełnione:</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15,1% kosztów kwalifikowalnych operacji (10% wkładu obowiązkowego oraz co najmniej 5,1 punktów procentowych wkładu własnego powyżej minimum) do 20% kosztów kwalifikowalnych operacji (wymagane 10% i 10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wkład własny na poziomie powyżej 20% kosztów kwalifikowalnych operacji.</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697BB7">
            <w:pPr>
              <w:jc w:val="both"/>
              <w:rPr>
                <w:rFonts w:ascii="Times New Roman" w:eastAsia="ヒラギノ角ゴ Pro W3" w:hAnsi="Times New Roman"/>
              </w:rPr>
            </w:pPr>
          </w:p>
        </w:tc>
      </w:tr>
      <w:tr w:rsidR="007945A3" w:rsidRPr="00A70A1C" w:rsidTr="00697BB7">
        <w:trPr>
          <w:trHeight w:val="559"/>
        </w:trPr>
        <w:tc>
          <w:tcPr>
            <w:tcW w:w="534" w:type="dxa"/>
          </w:tcPr>
          <w:p w:rsidR="007945A3" w:rsidRPr="00A70A1C" w:rsidRDefault="007945A3" w:rsidP="00697BB7">
            <w:pPr>
              <w:rPr>
                <w:rFonts w:ascii="Times New Roman" w:eastAsia="ヒラギノ角ゴ Pro W3" w:hAnsi="Times New Roman"/>
                <w:color w:val="00B050"/>
              </w:rPr>
            </w:pPr>
            <w:r w:rsidRPr="00A70A1C">
              <w:rPr>
                <w:rFonts w:ascii="Times New Roman" w:eastAsia="ヒラギノ角ゴ Pro W3" w:hAnsi="Times New Roman"/>
              </w:rPr>
              <w:t>4.</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hAnsi="Times New Roman"/>
                <w:color w:val="000000"/>
              </w:rPr>
              <w:t>Innowacyjność wykorzystania inkubatora kuchennego</w:t>
            </w:r>
          </w:p>
        </w:tc>
        <w:tc>
          <w:tcPr>
            <w:tcW w:w="851"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 xml:space="preserve">max 15 </w:t>
            </w:r>
            <w:r w:rsidRPr="00A70A1C">
              <w:rPr>
                <w:rFonts w:ascii="Times New Roman" w:eastAsia="ヒラギノ角ゴ Pro W3" w:hAnsi="Times New Roman"/>
              </w:rPr>
              <w:br/>
            </w:r>
          </w:p>
        </w:tc>
        <w:tc>
          <w:tcPr>
            <w:tcW w:w="11056" w:type="dxa"/>
          </w:tcPr>
          <w:p w:rsidR="007945A3" w:rsidRPr="00A70A1C" w:rsidRDefault="007945A3" w:rsidP="00697BB7">
            <w:pPr>
              <w:rPr>
                <w:rFonts w:ascii="Times New Roman" w:hAnsi="Times New Roman"/>
                <w:color w:val="000000"/>
              </w:rPr>
            </w:pPr>
            <w:r w:rsidRPr="00A70A1C">
              <w:rPr>
                <w:rFonts w:ascii="Times New Roman" w:hAnsi="Times New Roman"/>
                <w:color w:val="000000"/>
              </w:rPr>
              <w:t xml:space="preserve">Oceniane jest nowatorstwo w odniesieniu do obszaru LGD. Może to oznaczać zastosowanie pomysłów i rozwiązań znanych i stosowanych na innych obszarach, ale mających innowacyjny charakter na terenie LGD. </w:t>
            </w:r>
          </w:p>
          <w:p w:rsidR="007945A3" w:rsidRPr="00A70A1C" w:rsidRDefault="007945A3" w:rsidP="00697BB7">
            <w:pPr>
              <w:rPr>
                <w:rFonts w:ascii="Times New Roman" w:hAnsi="Times New Roman"/>
                <w:color w:val="000000"/>
              </w:rPr>
            </w:pPr>
          </w:p>
          <w:p w:rsidR="007945A3" w:rsidRPr="00A70A1C" w:rsidRDefault="007945A3" w:rsidP="00697BB7">
            <w:pPr>
              <w:rPr>
                <w:rFonts w:ascii="Times New Roman" w:hAnsi="Times New Roman"/>
              </w:rPr>
            </w:pPr>
            <w:r w:rsidRPr="00A70A1C">
              <w:rPr>
                <w:rFonts w:ascii="Times New Roman" w:hAnsi="Times New Roman"/>
                <w:color w:val="000000"/>
              </w:rPr>
              <w:t xml:space="preserve">Przykłady: </w:t>
            </w:r>
            <w:r w:rsidRPr="00A70A1C">
              <w:rPr>
                <w:rFonts w:ascii="Times New Roman" w:hAnsi="Times New Roman"/>
              </w:rPr>
              <w:t xml:space="preserve">wytworzenie nowej usługi lub produktu, nadanie nowych funkcji inkubatora, które będą bardziej  służyć rozwojowi  gospodarczemu i społecznemu. Wnioskodawca zastosuje nowatorskie, wcześniej niestosowane wykorzystanie lokalnych zasobów i surowców, wprowadzi nowoczesne  rozwiązania techniczne i technologiczne. Przedstawi  nowy </w:t>
            </w:r>
            <w:r w:rsidRPr="00A70A1C">
              <w:rPr>
                <w:rFonts w:ascii="Times New Roman" w:hAnsi="Times New Roman"/>
              </w:rPr>
              <w:lastRenderedPageBreak/>
              <w:t xml:space="preserve">sposób zaangażowania lokalnej społeczności w proces rozwoju lub aktywizacji nowych, grup i środowisk lokalnych. </w:t>
            </w:r>
          </w:p>
          <w:p w:rsidR="007945A3" w:rsidRPr="00A70A1C" w:rsidRDefault="007945A3" w:rsidP="00697BB7">
            <w:pPr>
              <w:rPr>
                <w:rFonts w:ascii="Times New Roman" w:hAnsi="Times New Roman"/>
                <w:b/>
              </w:rPr>
            </w:pPr>
            <w:r w:rsidRPr="00A70A1C">
              <w:rPr>
                <w:rFonts w:ascii="Times New Roman" w:hAnsi="Times New Roman"/>
              </w:rPr>
              <w:t>Wnioskodawca  uzasadnia/udowodnia innowacyjny charakter operacji.</w:t>
            </w:r>
            <w:r w:rsidRPr="00A70A1C">
              <w:rPr>
                <w:rFonts w:ascii="Times New Roman" w:hAnsi="Times New Roman"/>
                <w:b/>
              </w:rPr>
              <w:t xml:space="preserve"> </w:t>
            </w:r>
          </w:p>
          <w:p w:rsidR="007945A3" w:rsidRPr="00A70A1C" w:rsidRDefault="007945A3" w:rsidP="00697BB7">
            <w:pPr>
              <w:rPr>
                <w:rFonts w:ascii="Times New Roman" w:eastAsia="ヒラギノ角ゴ Pro W3" w:hAnsi="Times New Roman"/>
              </w:rPr>
            </w:pPr>
          </w:p>
        </w:tc>
      </w:tr>
      <w:tr w:rsidR="007945A3" w:rsidRPr="00A70A1C" w:rsidTr="00697BB7">
        <w:trPr>
          <w:trHeight w:val="97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5.</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zapewni potrzeby przyszłych użytkowników. Zapewni usługi w zakresie</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marketingu (poszukiwanie rynków zbytku, kanałów dystrybucji, ocena konkurencyjności) – 4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 badania laboratoryjnego produktów – 4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3. pakowania i transportu żywności – 4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4. dostępu do aktualnych przepisów prawnych dotyczących przetwórstwa żywności – 4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5. technologia przetwórstwa żywności – 4 pkt</w:t>
            </w: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20</w:t>
            </w:r>
          </w:p>
        </w:tc>
        <w:tc>
          <w:tcPr>
            <w:tcW w:w="11056" w:type="dxa"/>
          </w:tcPr>
          <w:p w:rsidR="007945A3" w:rsidRPr="00A70A1C" w:rsidRDefault="007945A3" w:rsidP="00697BB7">
            <w:pPr>
              <w:jc w:val="both"/>
              <w:rPr>
                <w:rFonts w:ascii="Times New Roman" w:hAnsi="Times New Roman"/>
                <w:color w:val="000000"/>
              </w:rPr>
            </w:pPr>
            <w:r w:rsidRPr="00A70A1C">
              <w:rPr>
                <w:rFonts w:ascii="Times New Roman" w:hAnsi="Times New Roman"/>
                <w:color w:val="000000"/>
              </w:rPr>
              <w:t>Operacja jest oparta o świadczenie usług w zakresie wynajęcia na godziny pomieszczeń inkubatora wraz z wyposażeniem, wynajęcie w układzie miesięcznym powierzchni inkubatora, doradztwa, głównie w zakresie przetwórstwa rolno-spożywczego w tym wykonanie specjalistycznych opracowań przez personel Inkubatora.</w:t>
            </w:r>
          </w:p>
          <w:p w:rsidR="007945A3" w:rsidRPr="00A70A1C" w:rsidRDefault="007945A3" w:rsidP="00697BB7">
            <w:pPr>
              <w:jc w:val="both"/>
              <w:rPr>
                <w:rFonts w:ascii="Times New Roman" w:hAnsi="Times New Roman"/>
                <w:color w:val="000000"/>
              </w:rPr>
            </w:pPr>
            <w:r w:rsidRPr="00A70A1C">
              <w:rPr>
                <w:rFonts w:ascii="Times New Roman" w:hAnsi="Times New Roman"/>
                <w:color w:val="000000"/>
              </w:rPr>
              <w:t>Wnioskodawca zapewnia pomoc w poszukiwaniu rynków zbytu, kanałów dystrybucji i ocenie konkurencyjności.</w:t>
            </w:r>
          </w:p>
          <w:p w:rsidR="007945A3" w:rsidRPr="00A70A1C" w:rsidRDefault="007945A3" w:rsidP="00697BB7">
            <w:pPr>
              <w:jc w:val="both"/>
              <w:rPr>
                <w:rFonts w:ascii="Times New Roman" w:hAnsi="Times New Roman"/>
                <w:color w:val="000000"/>
              </w:rPr>
            </w:pPr>
            <w:r w:rsidRPr="00A70A1C">
              <w:rPr>
                <w:rFonts w:ascii="Times New Roman" w:hAnsi="Times New Roman"/>
                <w:color w:val="000000"/>
              </w:rPr>
              <w:t>Zapewnia badania laboratoryjne produktów, pakowanie oraz pomoc w obsłudze transportu specjalistycznego żywności.</w:t>
            </w:r>
          </w:p>
          <w:p w:rsidR="007945A3" w:rsidRPr="00A70A1C" w:rsidRDefault="007945A3" w:rsidP="00697BB7">
            <w:pPr>
              <w:jc w:val="both"/>
              <w:rPr>
                <w:rFonts w:ascii="Times New Roman" w:hAnsi="Times New Roman"/>
                <w:color w:val="000000"/>
              </w:rPr>
            </w:pPr>
            <w:r w:rsidRPr="00A70A1C">
              <w:rPr>
                <w:rFonts w:ascii="Times New Roman" w:hAnsi="Times New Roman"/>
                <w:color w:val="000000"/>
              </w:rPr>
              <w:t>Wnioskodawca zapewnia dostęp do aktualnych przepisów prawnych dotyczących przetwórstwa żywności.</w:t>
            </w:r>
          </w:p>
          <w:p w:rsidR="007945A3" w:rsidRPr="00A70A1C" w:rsidRDefault="007945A3" w:rsidP="00697BB7">
            <w:pPr>
              <w:jc w:val="both"/>
              <w:rPr>
                <w:rFonts w:ascii="Times New Roman" w:hAnsi="Times New Roman"/>
                <w:color w:val="000000"/>
              </w:rPr>
            </w:pPr>
            <w:r w:rsidRPr="00A70A1C">
              <w:rPr>
                <w:rFonts w:ascii="Times New Roman" w:hAnsi="Times New Roman"/>
                <w:color w:val="000000"/>
              </w:rPr>
              <w:t>Zapewnia technologię przetwórstwa żywności zgodną z obowiązującymi przepisami prawnymi.</w:t>
            </w:r>
          </w:p>
          <w:p w:rsidR="007945A3" w:rsidRPr="00A70A1C" w:rsidRDefault="007945A3" w:rsidP="00697BB7">
            <w:pPr>
              <w:jc w:val="both"/>
              <w:rPr>
                <w:rFonts w:ascii="Times New Roman" w:eastAsia="ヒラギノ角ゴ Pro W3" w:hAnsi="Times New Roman"/>
                <w:color w:val="000000"/>
              </w:rPr>
            </w:pPr>
          </w:p>
        </w:tc>
      </w:tr>
      <w:tr w:rsidR="007945A3" w:rsidRPr="00A70A1C" w:rsidTr="00697BB7">
        <w:trPr>
          <w:trHeight w:val="164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Projekt zakłada wykorzystanie zasobów lokalnych </w:t>
            </w:r>
          </w:p>
          <w:p w:rsidR="007945A3" w:rsidRPr="00A70A1C" w:rsidRDefault="007945A3" w:rsidP="00697BB7">
            <w:pPr>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color w:val="000000"/>
              </w:rPr>
            </w:pP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8</w:t>
            </w:r>
          </w:p>
          <w:p w:rsidR="007945A3" w:rsidRPr="00A70A1C" w:rsidRDefault="007945A3" w:rsidP="00697BB7">
            <w:pPr>
              <w:jc w:val="center"/>
              <w:rPr>
                <w:rFonts w:ascii="Times New Roman" w:eastAsia="ヒラギノ角ゴ Pro W3" w:hAnsi="Times New Roman"/>
                <w:color w:val="000000"/>
              </w:rPr>
            </w:pP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Zadaniem Wnioskodawcy jest szczegółowo opisać, w jaki sposób zamierza wykorzystać lokalne zasoby obszaru oraz uzasadnić w jaki sposób wykorzystanie wskazanych zasobów wpłynie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(np. uzasadnienie wnioskodawcy sprowadzi się do stwierdzenia, że będzie wykorzystywał zasoby ludzkie obszaru).</w:t>
            </w:r>
          </w:p>
        </w:tc>
      </w:tr>
      <w:tr w:rsidR="007945A3" w:rsidRPr="00A70A1C" w:rsidTr="00697BB7">
        <w:trPr>
          <w:trHeight w:val="1692"/>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opracowanie materiałów promocyjnych.</w:t>
            </w:r>
          </w:p>
        </w:tc>
        <w:tc>
          <w:tcPr>
            <w:tcW w:w="851" w:type="dxa"/>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9</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hAnsi="Times New Roman"/>
                <w:color w:val="000000"/>
              </w:rPr>
              <w:t>Preferowane są operacje promujące walory obszaru LGD z wykorzystaniem logo LGD, UE, PROW. Taka promocja przyczyni się do rozpoznawalności obszaru, Stowarzyszenia Lokalnej Grupy Działania „Siła w Grupie” służy informacji, że operacja została zrealizowana dzięki dotacji unijnej. Wnioskodawca składa oświadczenie o zastosowanych formach promocji.</w:t>
            </w:r>
          </w:p>
        </w:tc>
      </w:tr>
      <w:tr w:rsidR="007945A3" w:rsidRPr="00A70A1C" w:rsidTr="00697BB7">
        <w:trPr>
          <w:trHeight w:val="55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w doradztwie indywidualnym w Biurze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2. w szkoleniach </w:t>
            </w:r>
            <w:r w:rsidRPr="00A70A1C">
              <w:rPr>
                <w:rFonts w:ascii="Times New Roman" w:eastAsia="ヒラギノ角ゴ Pro W3" w:hAnsi="Times New Roman"/>
              </w:rPr>
              <w:lastRenderedPageBreak/>
              <w:t>organizowanych przez LGD lub zewnętrznych: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3. w doradztwie indywidualnym i w szkoleniach: 20 pkt.</w:t>
            </w:r>
          </w:p>
        </w:tc>
        <w:tc>
          <w:tcPr>
            <w:tcW w:w="851"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 xml:space="preserve">20 </w:t>
            </w:r>
            <w:r w:rsidRPr="00A70A1C">
              <w:rPr>
                <w:rFonts w:ascii="Times New Roman" w:eastAsia="ヒラギノ角ゴ Pro W3" w:hAnsi="Times New Roman"/>
              </w:rPr>
              <w:br/>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44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uwzględnił i opisał działania w ramach projektu dotyczące wykorzystania metod i/lub narzędzi z zakresu ochrony środowiska, przeciwdziałania zmianom klimatu</w:t>
            </w:r>
          </w:p>
        </w:tc>
        <w:tc>
          <w:tcPr>
            <w:tcW w:w="851" w:type="dxa"/>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6</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w której nie przedstawiono listy konkretnych działań, narzędzi, metod (np. uzasadnienie wnioskodawcy sprowadzi się do stwierdzenia, że planuje uwzględnić metody i/lub narzędzia z zakresu ochrony środowiska, przeciwdziałania zmianom klimatu).</w:t>
            </w:r>
          </w:p>
        </w:tc>
      </w:tr>
      <w:tr w:rsidR="007945A3" w:rsidRPr="00A70A1C" w:rsidTr="00697BB7">
        <w:trPr>
          <w:trHeight w:val="539"/>
        </w:trPr>
        <w:tc>
          <w:tcPr>
            <w:tcW w:w="3227" w:type="dxa"/>
            <w:gridSpan w:val="2"/>
            <w:shd w:val="clear" w:color="auto" w:fill="F8F8F8"/>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851"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6"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rPr>
          <w:rFonts w:ascii="Times New Roman" w:eastAsia="ヒラギノ角ゴ Pro W3" w:hAnsi="Times New Roman"/>
          <w:color w:val="000000"/>
        </w:rPr>
      </w:pPr>
      <w:r w:rsidRPr="00A70A1C">
        <w:rPr>
          <w:rFonts w:ascii="Times New Roman" w:eastAsia="ヒラギノ角ゴ Pro W3" w:hAnsi="Times New Roman"/>
          <w:color w:val="000000"/>
        </w:rPr>
        <w:br w:type="page"/>
      </w:r>
    </w:p>
    <w:p w:rsidR="007945A3" w:rsidRPr="00A70A1C" w:rsidRDefault="007945A3" w:rsidP="007945A3">
      <w:pPr>
        <w:spacing w:after="160" w:line="259" w:lineRule="auto"/>
        <w:rPr>
          <w:rFonts w:ascii="Times New Roman" w:eastAsia="ヒラギノ角ゴ Pro W3" w:hAnsi="Times New Roman"/>
          <w:color w:val="00000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198"/>
      </w:tblGrid>
      <w:tr w:rsidR="007945A3" w:rsidRPr="00A70A1C" w:rsidTr="00697BB7">
        <w:trPr>
          <w:trHeight w:val="310"/>
        </w:trPr>
        <w:tc>
          <w:tcPr>
            <w:tcW w:w="15276" w:type="dxa"/>
            <w:gridSpan w:val="4"/>
            <w:shd w:val="clear" w:color="auto" w:fill="F8F8F8"/>
          </w:tcPr>
          <w:p w:rsidR="007945A3" w:rsidRPr="00A70A1C" w:rsidRDefault="007945A3" w:rsidP="00697BB7">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II.1.1. INFR</w:t>
            </w:r>
            <w:r w:rsidR="00697BB7">
              <w:rPr>
                <w:rFonts w:ascii="Times New Roman" w:eastAsia="ヒラギノ角ゴ Pro W3" w:hAnsi="Times New Roman"/>
                <w:b/>
                <w:color w:val="0070C0"/>
              </w:rPr>
              <w:t>ASTRUKTURA W ZAKRESIE TURYSTYKI I</w:t>
            </w:r>
            <w:r w:rsidRPr="00A70A1C">
              <w:rPr>
                <w:rFonts w:ascii="Times New Roman" w:eastAsia="ヒラギノ角ゴ Pro W3" w:hAnsi="Times New Roman"/>
                <w:b/>
                <w:color w:val="0070C0"/>
              </w:rPr>
              <w:t xml:space="preserve"> REKREACJI </w:t>
            </w:r>
          </w:p>
        </w:tc>
      </w:tr>
      <w:tr w:rsidR="007945A3" w:rsidRPr="00A70A1C" w:rsidTr="00697BB7">
        <w:trPr>
          <w:trHeight w:val="310"/>
        </w:trPr>
        <w:tc>
          <w:tcPr>
            <w:tcW w:w="534" w:type="dxa"/>
          </w:tcPr>
          <w:p w:rsidR="007945A3" w:rsidRPr="00A70A1C" w:rsidRDefault="007945A3" w:rsidP="00697BB7">
            <w:pPr>
              <w:spacing w:after="160" w:line="259" w:lineRule="auto"/>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Pr>
          <w:p w:rsidR="007945A3" w:rsidRPr="00A70A1C" w:rsidRDefault="007945A3" w:rsidP="00697BB7">
            <w:pPr>
              <w:spacing w:after="160" w:line="259" w:lineRule="auto"/>
              <w:jc w:val="center"/>
              <w:rPr>
                <w:rFonts w:ascii="Times New Roman" w:eastAsia="ヒラギノ角ゴ Pro W3" w:hAnsi="Times New Roman"/>
                <w:b/>
              </w:rPr>
            </w:pPr>
            <w:r w:rsidRPr="00A70A1C">
              <w:rPr>
                <w:rFonts w:ascii="Times New Roman" w:eastAsia="ヒラギノ角ゴ Pro W3" w:hAnsi="Times New Roman"/>
                <w:b/>
              </w:rPr>
              <w:t>Kryterium</w:t>
            </w:r>
          </w:p>
        </w:tc>
        <w:tc>
          <w:tcPr>
            <w:tcW w:w="851" w:type="dxa"/>
          </w:tcPr>
          <w:p w:rsidR="007945A3" w:rsidRPr="00A70A1C" w:rsidRDefault="007945A3" w:rsidP="00697BB7">
            <w:pPr>
              <w:spacing w:after="160" w:line="259" w:lineRule="auto"/>
              <w:jc w:val="center"/>
              <w:rPr>
                <w:rFonts w:ascii="Times New Roman" w:eastAsia="ヒラギノ角ゴ Pro W3" w:hAnsi="Times New Roman"/>
                <w:b/>
              </w:rPr>
            </w:pPr>
            <w:r w:rsidRPr="00A70A1C">
              <w:rPr>
                <w:rFonts w:ascii="Times New Roman" w:eastAsia="ヒラギノ角ゴ Pro W3" w:hAnsi="Times New Roman"/>
                <w:b/>
              </w:rPr>
              <w:t>Liczba pkt</w:t>
            </w:r>
          </w:p>
        </w:tc>
        <w:tc>
          <w:tcPr>
            <w:tcW w:w="11198" w:type="dxa"/>
          </w:tcPr>
          <w:p w:rsidR="007945A3" w:rsidRPr="00A70A1C" w:rsidRDefault="007945A3" w:rsidP="00697BB7">
            <w:pPr>
              <w:spacing w:after="160" w:line="259" w:lineRule="auto"/>
              <w:jc w:val="center"/>
              <w:rPr>
                <w:rFonts w:ascii="Times New Roman" w:eastAsia="ヒラギノ角ゴ Pro W3" w:hAnsi="Times New Roman"/>
                <w:b/>
              </w:rPr>
            </w:pPr>
            <w:r w:rsidRPr="00A70A1C">
              <w:rPr>
                <w:rFonts w:ascii="Times New Roman" w:eastAsia="ヒラギノ角ゴ Pro W3" w:hAnsi="Times New Roman"/>
                <w:b/>
              </w:rPr>
              <w:t>Sposób weryfikacji</w:t>
            </w:r>
          </w:p>
        </w:tc>
      </w:tr>
      <w:tr w:rsidR="007945A3" w:rsidRPr="00A70A1C" w:rsidTr="00697BB7">
        <w:trPr>
          <w:trHeight w:val="130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będzie realizowany w miejscowości do 5 tysięcy mieszkańców</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11198"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Wnioskodawca wskazuje na spełnienie kryterium we wniosku o dofinansowanie. Weryfikacja nastąpi w oparciu o informacje zawarte we wniosku o dofinansowanie oraz w oparciu o dane statystyczne Głównego Urzędu Statystycznego: informacje z Banku Danych Lokalnych o liczbie osób faktycznie zamieszkujących miejscowość wg stanu na dzień 31.12.2013 r. (dane przed posiedzeniem Rady przygotuje biuro LGD).</w:t>
            </w:r>
          </w:p>
        </w:tc>
      </w:tr>
      <w:tr w:rsidR="007945A3" w:rsidRPr="00A70A1C" w:rsidTr="00697BB7">
        <w:trPr>
          <w:trHeight w:val="856"/>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Wnioskowana kwota dofinansowania przekracza 100 tysięcy złotych</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30</w:t>
            </w:r>
          </w:p>
        </w:tc>
        <w:tc>
          <w:tcPr>
            <w:tcW w:w="11198"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pole: wnioskowana kwota dofinansowania. Wnioskodawca powinien określić wysokość wnioskowanej kwoty pomocy zgodnie z przepisami Programu, tj. zapewnić wniesienie wkładu własnego w odpowiedniej wysokości.</w:t>
            </w:r>
          </w:p>
        </w:tc>
      </w:tr>
      <w:tr w:rsidR="007945A3" w:rsidRPr="00A70A1C" w:rsidTr="00697BB7">
        <w:trPr>
          <w:trHeight w:val="31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3.</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 budżecie projektu Wnioskodawca przewiduje wniesienie wkładu własnego wyższego niż minimalny wymagany:</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pow. 5 do 15 punktów procentowych - 5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 pow. 15 punktów procentowych - 10 pkt</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max 10 </w:t>
            </w:r>
          </w:p>
        </w:tc>
        <w:tc>
          <w:tcPr>
            <w:tcW w:w="11198" w:type="dxa"/>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podmiotu innego niż jednostka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15,1% kosztów kwalifikowalnych operacji (10% wkładu obowiązkowego oraz co najmniej 5,1 punktów procentowych wkładu własnego powyżej minimum) do 25% kosztów kwalifikowalnych operacji (wymagane 10%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wkład własny na poziomie powyżej 25%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jednostki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1. w sytuacji, jeśli Wnioskodawca zadeklaruje wniesienie wkładu własnego na poziomie minimum 41,47% kosztów kwalifikowalnych operacji (36,37% wkładu obowiązkowego oraz co najmniej 5,1 punktów procentowych wkładu własnego powyżej minimum) do 51,37% kosztów kwalifikowalnych operacji (wymagane 36,37%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wkład własny na poziomie powyżej 51,37%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Przykład: Wnioskodawca w budżecie projektu przewidział konieczność poniesienia kosztów kwalifikowanych na łączną kwotę 200 tys. zł, a wnosi o dofinansowanie w wysokości 100 tys. zł. Oznacza to, że wkład własny wyniesie 100 tys. zł, czyli 50% kosztów kwalifikowalnych operacji. Operacja taka otrzyma 10 punktów jeśli wnioskodawcą jest podmiot inny niż jednostka sektora finansów publicznych. Jeśli wnioskować będzie jednostka sektora finansów publicznych w przykładzie tym operacja otrzymałaby zaś 5 punktów.</w:t>
            </w:r>
          </w:p>
        </w:tc>
      </w:tr>
      <w:tr w:rsidR="007945A3" w:rsidRPr="00A70A1C" w:rsidTr="00697BB7">
        <w:trPr>
          <w:trHeight w:val="1997"/>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4.</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uwzględnił i opisał działania w ramach projektu dotyczące wykorzystania metod i/lub narzędzi z zakresu ochrony środowiska, przeciwdziałania zmianom </w:t>
            </w:r>
            <w:r w:rsidRPr="00A70A1C">
              <w:rPr>
                <w:rFonts w:ascii="Times New Roman" w:eastAsia="ヒラギノ角ゴ Pro W3" w:hAnsi="Times New Roman"/>
                <w:color w:val="000000"/>
              </w:rPr>
              <w:lastRenderedPageBreak/>
              <w:t xml:space="preserve">klimatu. </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8</w:t>
            </w: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opisał we wniosku narzędzia i/lub metody z zakresu ochrony środowiska, przeciwdziałania zmianom klimatu, np. zakup sprzętu posiadającego certyfikaty z zakresu ochrony środowiska i/lub przeciwdziałania zmianom klimatu. Weryfikacja nastąpi w oparciu o informacje zawarte we wniosku o dofinansowanie oraz dokumenty załączone do wniosku (fakultatywnie, maksymalnie 3 kserokopie zaświadczeń, certyfikatów lub innych oficjalnych dokumentów wydanych przez upoważnione podmioty, niezbędnych do uzasadnienia spełnienia kryterium).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lastRenderedPageBreak/>
              <w:t>Punktów nie uzyska operacja, w której nie przedstawiono listy konkretnych działań, narzędzi, metod (np. uzasadnienie wnioskodawcy sprowadzi się do stwierdzenia, że planuje uwzględnić metody i/lub narzędzia z zakresu ochrony środowiska, przeciwdziałania zmianom klimatu).</w:t>
            </w:r>
          </w:p>
        </w:tc>
      </w:tr>
      <w:tr w:rsidR="007945A3" w:rsidRPr="00A70A1C" w:rsidTr="00697BB7">
        <w:trPr>
          <w:trHeight w:val="167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5.</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p w:rsidR="007945A3" w:rsidRPr="00A70A1C" w:rsidRDefault="007945A3" w:rsidP="00697BB7">
            <w:pPr>
              <w:rPr>
                <w:rFonts w:ascii="Times New Roman" w:eastAsia="ヒラギノ角ゴ Pro W3" w:hAnsi="Times New Roman"/>
                <w:color w:val="000000"/>
              </w:rPr>
            </w:pP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697BB7">
            <w:pPr>
              <w:rPr>
                <w:rFonts w:ascii="Times New Roman" w:eastAsia="ヒラギノ角ゴ Pro W3" w:hAnsi="Times New Roman"/>
                <w:color w:val="000000"/>
              </w:rPr>
            </w:pP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2613"/>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w doradztwie indywidualnym w Biurze LGD: 20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w szkoleniach organizowanych przez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3. w doradztwie indywidualnym i w szkoleniach: 30 pkt.</w:t>
            </w:r>
          </w:p>
        </w:tc>
        <w:tc>
          <w:tcPr>
            <w:tcW w:w="851" w:type="dxa"/>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max 30 </w:t>
            </w:r>
            <w:r w:rsidRPr="00A70A1C">
              <w:rPr>
                <w:rFonts w:ascii="Times New Roman" w:eastAsia="ヒラギノ角ゴ Pro W3" w:hAnsi="Times New Roman"/>
              </w:rPr>
              <w:br/>
            </w: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985"/>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Planowany czas realizacji projektu wynosi:</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do 12 miesięcy: 10 pkt</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 powyżej 12 do 18 miesięcy: 5 pkt</w:t>
            </w:r>
          </w:p>
        </w:tc>
        <w:tc>
          <w:tcPr>
            <w:tcW w:w="851"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rPr>
              <w:t>Weryfikacja nastąpi w oparciu o informacje zawarte we wniosku o dofinansowanie. Brany pod uwagę jest planowany czas realizacji projektu rozumiany jako okres pomiędzy dniem zawarcia umowy przyznania pomocy a planowanym dniem złożenia wniosku o płatność.</w:t>
            </w:r>
          </w:p>
        </w:tc>
      </w:tr>
      <w:tr w:rsidR="007945A3" w:rsidRPr="00A70A1C" w:rsidTr="00697BB7">
        <w:trPr>
          <w:trHeight w:val="539"/>
        </w:trPr>
        <w:tc>
          <w:tcPr>
            <w:tcW w:w="3227" w:type="dxa"/>
            <w:gridSpan w:val="2"/>
            <w:shd w:val="clear" w:color="auto" w:fill="F8F8F8"/>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851"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198" w:type="dxa"/>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tbl>
      <w:tblPr>
        <w:tblW w:w="15026" w:type="dxa"/>
        <w:tblInd w:w="5" w:type="dxa"/>
        <w:tblLayout w:type="fixed"/>
        <w:tblLook w:val="0000"/>
      </w:tblPr>
      <w:tblGrid>
        <w:gridCol w:w="426"/>
        <w:gridCol w:w="2693"/>
        <w:gridCol w:w="850"/>
        <w:gridCol w:w="11057"/>
      </w:tblGrid>
      <w:tr w:rsidR="007945A3" w:rsidRPr="00A70A1C" w:rsidTr="00697BB7">
        <w:trPr>
          <w:trHeight w:val="440"/>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0" w:type="dxa"/>
              <w:bottom w:w="0" w:type="dxa"/>
              <w:right w:w="0" w:type="dxa"/>
            </w:tcMar>
          </w:tcPr>
          <w:p w:rsidR="007945A3" w:rsidRPr="00A70A1C" w:rsidRDefault="007945A3" w:rsidP="00697BB7">
            <w:pPr>
              <w:rPr>
                <w:rFonts w:ascii="Times New Roman" w:eastAsia="ヒラギノ角ゴ Pro W3" w:hAnsi="Times New Roman"/>
                <w:b/>
                <w:color w:val="0070C0"/>
              </w:rPr>
            </w:pPr>
            <w:r w:rsidRPr="00A70A1C">
              <w:rPr>
                <w:rFonts w:ascii="Times New Roman" w:eastAsia="ヒラギノ角ゴ Pro W3" w:hAnsi="Times New Roman"/>
                <w:b/>
                <w:color w:val="0070C0"/>
              </w:rPr>
              <w:t>PRZEDSIĘWZIĘCIE II.1.2. MAŁA INFRASTRUKTURA W ZAKRESIE TURYSTYKI, REKREACJI I DZIEDZICTWA KULTUROWEGO</w:t>
            </w:r>
          </w:p>
        </w:tc>
      </w:tr>
      <w:tr w:rsidR="007945A3" w:rsidRPr="00A70A1C" w:rsidTr="00697BB7">
        <w:trPr>
          <w:trHeight w:val="23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 xml:space="preserve">Liczba </w:t>
            </w:r>
            <w:r w:rsidRPr="00A70A1C">
              <w:rPr>
                <w:rFonts w:ascii="Times New Roman" w:eastAsia="ヒラギノ角ゴ Pro W3" w:hAnsi="Times New Roman"/>
                <w:b/>
                <w:color w:val="000000"/>
              </w:rPr>
              <w:lastRenderedPageBreak/>
              <w:t>pkt.</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lastRenderedPageBreak/>
              <w:t>Sposób weryfikacji</w:t>
            </w:r>
          </w:p>
        </w:tc>
      </w:tr>
      <w:tr w:rsidR="007945A3" w:rsidRPr="00A70A1C" w:rsidTr="00697BB7">
        <w:trPr>
          <w:trHeight w:val="147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Wnioskowana kwota pomocy wynosi:</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do 10.000 zł: 15 pkt</w:t>
            </w:r>
            <w:r w:rsidRPr="00A70A1C">
              <w:rPr>
                <w:rFonts w:ascii="Times New Roman" w:eastAsia="ヒラギノ角ゴ Pro W3" w:hAnsi="Times New Roman"/>
                <w:color w:val="000000"/>
              </w:rPr>
              <w:br/>
              <w:t>2. powyżej 10.000 zł do 15.000 zł: 10 pkt</w:t>
            </w:r>
            <w:r w:rsidRPr="00A70A1C">
              <w:rPr>
                <w:rFonts w:ascii="Times New Roman" w:eastAsia="ヒラギノ角ゴ Pro W3" w:hAnsi="Times New Roman"/>
                <w:color w:val="000000"/>
              </w:rPr>
              <w:br/>
              <w:t>3. powyżej 15.000 zł do 25.000 zł: 5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15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pole: wnioskowana kwota dofinansowania. Wnioskodawca powinien określić wysokość wnioskowanej kwoty pomocy zgodnie z przepisami Programu, tj. zapewnić wniesienie wkładu własnego w odpowiedniej wysokości.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Jeśli wnioskowana kwota pomocy wyniesie przykładowo:</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- 9.600 zł – operacja uzyska 15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- 13.800 zł – operacja uzyska 10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- 24.900 zł – operacja uzyska 5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- 33.750 zł – operacja nie otrzyma punktów w ramach kryterium.</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5 lub 10 lub 15 pkt)</w:t>
            </w:r>
          </w:p>
        </w:tc>
      </w:tr>
      <w:tr w:rsidR="007945A3" w:rsidRPr="00A70A1C" w:rsidTr="00697BB7">
        <w:trPr>
          <w:trHeight w:val="155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xml:space="preserve">2.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Wkład własny niefinansowy wnioskodawcy jest wyższy od wymaganego:</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pow. 5 do 15 punktów procentowych: 3 pkt</w:t>
            </w:r>
            <w:r w:rsidRPr="00A70A1C">
              <w:rPr>
                <w:rFonts w:ascii="Times New Roman" w:eastAsia="ヒラギノ角ゴ Pro W3" w:hAnsi="Times New Roman"/>
                <w:color w:val="000000"/>
              </w:rPr>
              <w:br/>
              <w:t>2. pow. 15 do 30 punktów procentowych: 6 pkt</w:t>
            </w:r>
            <w:r w:rsidRPr="00A70A1C">
              <w:rPr>
                <w:rFonts w:ascii="Times New Roman" w:eastAsia="ヒラギノ角ゴ Pro W3" w:hAnsi="Times New Roman"/>
                <w:color w:val="000000"/>
              </w:rPr>
              <w:br/>
              <w:t>3. pow. 30 do 50 punktów procentowych: 9 pkt</w:t>
            </w:r>
            <w:r w:rsidRPr="00A70A1C">
              <w:rPr>
                <w:rFonts w:ascii="Times New Roman" w:eastAsia="ヒラギノ角ゴ Pro W3" w:hAnsi="Times New Roman"/>
                <w:color w:val="000000"/>
              </w:rPr>
              <w:br/>
            </w:r>
            <w:r w:rsidRPr="00A70A1C">
              <w:rPr>
                <w:rFonts w:ascii="Times New Roman" w:eastAsia="ヒラギノ角ゴ Pro W3" w:hAnsi="Times New Roman"/>
                <w:color w:val="000000"/>
              </w:rPr>
              <w:lastRenderedPageBreak/>
              <w:t>4. pow. 50 punktów procentowych: 12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color w:val="00B050"/>
              </w:rPr>
            </w:pPr>
            <w:r w:rsidRPr="00A70A1C">
              <w:rPr>
                <w:rFonts w:ascii="Times New Roman" w:eastAsia="ヒラギノ角ゴ Pro W3" w:hAnsi="Times New Roman"/>
                <w:color w:val="000000"/>
              </w:rPr>
              <w:lastRenderedPageBreak/>
              <w:t xml:space="preserve">max </w:t>
            </w:r>
            <w:r w:rsidRPr="00A70A1C">
              <w:rPr>
                <w:rFonts w:ascii="Times New Roman" w:eastAsia="ヒラギノ角ゴ Pro W3" w:hAnsi="Times New Roman"/>
              </w:rPr>
              <w:t>12</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podmiotu innego niż jednostka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15,1% kosztów kwalifikowalnych operacji (10% wkładu obowiązkowego oraz co najmniej 5,1 punktów procentowych wkładu własnego powyżej minimum) do 25% kosztów kwalifikowalnych operacji (wymagane 10%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 xml:space="preserve">w pkt 2. w sytuacji, jeśli Wnioskodawca zadeklaruje wniesienie wkładu własnego na poziomie minimum 25,1% kosztów </w:t>
            </w:r>
            <w:r w:rsidRPr="00A70A1C">
              <w:rPr>
                <w:rFonts w:ascii="Times New Roman" w:eastAsia="ヒラギノ角ゴ Pro W3" w:hAnsi="Times New Roman"/>
              </w:rPr>
              <w:lastRenderedPageBreak/>
              <w:t>kwalifikowalnych operacji (10% wkładu obowiązkowego oraz co najmniej 15,1 punktów procentowych wkładu własnego powyżej minimum) do 40% kosztów kwalifikowalnych operacji (wymagane 10%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40,1% kosztów kwalifikowalnych operacji (10% wkładu obowiązkowego oraz co najmniej 30,1 punktów procentowych wkładu własnego powyżej minimum) do 60% kosztów kwalifikowalnych operacji (wymagane 10%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4. w sytuacji, jeśli Wnioskodawca zadeklaruje wniesienie wkładu własnego na poziomie powyżej 60%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jednostki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41,47% kosztów kwalifikowalnych operacji (36,37% wkładu obowiązkowego oraz co najmniej 5,1 punktów procentowych wkładu własnego powyżej minimum) do 51,37% kosztów kwalifikowalnych operacji (wymagane 36,37%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51,47% kosztów kwalifikowalnych operacji (36,37% wkładu obowiązkowego oraz co najmniej 15,1 punktów procentowych wkładu własnego powyżej minimum) do 66,37% kosztów kwalifikowalnych operacji (wymagane 36,37%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66,47% kosztów kwalifikowalnych operacji (36,37% wkładu obowiązkowego oraz co najmniej 30,1 punktów procentowych wkładu własnego powyżej minimum) do 86,37% kosztów kwalifikowalnych operacji (wymagane 36,37%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4. w sytuacji, jeśli Wnioskodawca zadeklaruje wniesienie wkładu własnego na poziomie powyżej 86,37%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Przykład: Wnioskodawca w budżecie projektu przewidział konieczność poniesienia kosztów kwalifikowanych na łączną kwotę 40 tys. zł, a wnosi o dofinansowanie w wysokości 20 tys. zł. Oznacza to, że wkład własny wyniesie 20 tys. zł, czyli 50% kosztów kwalifikowalnych operacji. Operacja taka otrzyma 9 punktów jeśli wnioskodawcą jest podmiot inny niż jednostka sektora finansów publicznych. Jeśli wnioskować będzie jednostka sektora finansów publicznych w przykładzie tym operacja otrzymałaby zaś 3 punkty.</w:t>
            </w:r>
          </w:p>
        </w:tc>
      </w:tr>
      <w:tr w:rsidR="007945A3" w:rsidRPr="00A70A1C" w:rsidTr="00697BB7">
        <w:trPr>
          <w:trHeight w:val="68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Wniosek jest realizowany w partnerstwie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Pr>
                <w:rFonts w:ascii="Times New Roman" w:eastAsia="ヒラギノ角ゴ Pro W3" w:hAnsi="Times New Roman"/>
              </w:rPr>
              <w:t>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Wnioskodawca we wniosku przedstawia szczegółowo partnera projektu, w tym dane rejestrowe Partnera umożliwiające weryfikację oraz uzasadnia, w jaki sposób partner zostanie zaangażowany w realizowane działania. Weryfikacja nastąpi w oparciu o informacje przedstawione we wniosku oraz dokument załączony przez Wnioskodawcę: kserokopia zawartej umowy partnerstwa uwzględniającej podział zadań zgodnie z opisem zawarte we wniosku.</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Partnerami projektu mogą być:</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podmioty sektora publicznego – instytucje będące jednostkami sektora finansów publicznych,</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przedsiębiorcy, w tym osoby fizyczne prowadzące działalność gospodarczą,</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organizacje pozarządowe – fundacje, stowarzyszenia (także zwykłe), związki stowarzyszeń, oddziały, sekcje i koła organizacji pozarządowych</w:t>
            </w:r>
          </w:p>
        </w:tc>
      </w:tr>
      <w:tr w:rsidR="007945A3" w:rsidRPr="00A70A1C" w:rsidTr="00697BB7">
        <w:trPr>
          <w:trHeight w:val="68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Default="007945A3" w:rsidP="00697BB7">
            <w:pPr>
              <w:rPr>
                <w:rFonts w:ascii="Times New Roman" w:hAnsi="Times New Roman"/>
              </w:rPr>
            </w:pPr>
            <w:r>
              <w:rPr>
                <w:rFonts w:ascii="Times New Roman" w:hAnsi="Times New Roman"/>
              </w:rPr>
              <w:t xml:space="preserve">Operacja będzie realizowana w miejscowości zamieszkanej przez mniej niż 5 tysięcy </w:t>
            </w:r>
            <w:r>
              <w:rPr>
                <w:rFonts w:ascii="Times New Roman" w:hAnsi="Times New Roman"/>
              </w:rPr>
              <w:lastRenderedPageBreak/>
              <w:t>mieszkańców:</w:t>
            </w:r>
          </w:p>
          <w:p w:rsidR="007945A3" w:rsidRPr="00A70A1C" w:rsidRDefault="007945A3" w:rsidP="00697BB7">
            <w:pPr>
              <w:rPr>
                <w:rFonts w:ascii="Times New Roman" w:eastAsia="ヒラギノ角ゴ Pro W3"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Pr>
                <w:rFonts w:ascii="Times New Roman" w:eastAsia="ヒラギノ角ゴ Pro W3" w:hAnsi="Times New Roman"/>
              </w:rPr>
              <w:lastRenderedPageBreak/>
              <w:t>max 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Pr>
                <w:rFonts w:ascii="Times New Roman" w:eastAsia="ヒラギノ角ゴ Pro W3" w:hAnsi="Times New Roman"/>
              </w:rPr>
              <w:t>Wnioskodawca wskazuje w opisie wniosku oraz przedstawia zaświadczenie o ilości mieszkańców w miejscowości, w której będzie realizowana operacja.</w:t>
            </w:r>
          </w:p>
        </w:tc>
      </w:tr>
      <w:tr w:rsidR="007945A3" w:rsidRPr="00A70A1C" w:rsidTr="00697BB7">
        <w:trPr>
          <w:trHeight w:val="26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lastRenderedPageBreak/>
              <w:t>5</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w doradztwie indywidualnym w Biurze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w szkoleniach organizowanych przez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w doradztwie indywidualnym i w szkoleniach: 20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20</w:t>
            </w:r>
            <w:r w:rsidRPr="00A70A1C">
              <w:rPr>
                <w:rFonts w:ascii="Times New Roman" w:eastAsia="ヒラギノ角ゴ Pro W3" w:hAnsi="Times New Roman"/>
              </w:rPr>
              <w:br/>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153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t>6</w:t>
            </w:r>
            <w:r w:rsidRPr="00A70A1C">
              <w:rPr>
                <w:rFonts w:ascii="Times New Roman" w:eastAsia="ヒラギノ角ゴ Pro W3" w:hAnsi="Times New Roman"/>
                <w:color w:val="000000"/>
              </w:rPr>
              <w:t>.</w:t>
            </w:r>
          </w:p>
          <w:p w:rsidR="007945A3" w:rsidRPr="00A70A1C" w:rsidRDefault="007945A3" w:rsidP="00697BB7">
            <w:pPr>
              <w:rPr>
                <w:rFonts w:ascii="Times New Roman" w:eastAsia="ヒラギノ角ゴ Pro W3" w:hAnsi="Times New Roman"/>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wykorzystanie zasobów lokalnych i walorów turystycznych obszaru.</w:t>
            </w:r>
          </w:p>
          <w:p w:rsidR="007945A3" w:rsidRPr="00A70A1C" w:rsidRDefault="007945A3" w:rsidP="00697BB7">
            <w:pPr>
              <w:rPr>
                <w:rFonts w:ascii="Times New Roman" w:eastAsia="ヒラギノ角ゴ Pro W3" w:hAnsi="Times New Roman"/>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p w:rsidR="007945A3" w:rsidRPr="00A70A1C" w:rsidRDefault="007945A3" w:rsidP="00697BB7">
            <w:pPr>
              <w:jc w:val="center"/>
              <w:rPr>
                <w:rFonts w:ascii="Times New Roman" w:eastAsia="ヒラギノ角ゴ Pro W3" w:hAnsi="Times New Roman"/>
                <w:color w:val="00000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84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lastRenderedPageBreak/>
              <w:t>7</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Wnioskodawca przewidział zastosowanie wytycznych dotyczących wizualizacji i promocji opracowane przez LGD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15</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Wnioskodawca odniósł się do wytycznych, wyliczył i szczegółowo opisał, które z elementów wizualizacji zostaną wykorzystane w ramach</w:t>
            </w:r>
            <w:r w:rsidRPr="00A70A1C">
              <w:rPr>
                <w:rFonts w:ascii="Times New Roman" w:eastAsia="ヒラギノ角ゴ Pro W3" w:hAnsi="Times New Roman"/>
              </w:rPr>
              <w:t xml:space="preserve"> operacji. Weryfikacja nastąpi w oparciu o informacje zawarte we wniosku o dofinansowanie.</w:t>
            </w:r>
          </w:p>
        </w:tc>
      </w:tr>
      <w:tr w:rsidR="007945A3" w:rsidRPr="00A70A1C" w:rsidTr="00697BB7">
        <w:trPr>
          <w:trHeight w:val="26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t>8</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promocję walorów:</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 więcej niż 1 gminy: 5 pkt</w:t>
            </w:r>
            <w:r w:rsidRPr="00A70A1C">
              <w:rPr>
                <w:rFonts w:ascii="Times New Roman" w:eastAsia="ヒラギノ角ゴ Pro W3" w:hAnsi="Times New Roman"/>
                <w:color w:val="000000"/>
              </w:rPr>
              <w:br/>
              <w:t>- całego obszaru LGD: 10 pkt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color w:val="000000"/>
              </w:rPr>
            </w:pPr>
            <w:r w:rsidRPr="00A70A1C">
              <w:rPr>
                <w:rFonts w:ascii="Times New Roman" w:eastAsia="ヒラギノ角ゴ Pro W3" w:hAnsi="Times New Roman"/>
                <w:color w:val="000000"/>
              </w:rPr>
              <w:t>10</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dotyczy bezpośredniej promocji w ramach projektu walorów przyrodniczych, historycznych, kulturowych występujących na obszarze objętym Lokalną Strategią Rozwoju. Weryfikacja nastąpi w oparciu o informacje zawarte we wniosku o dofinansowanie. W przypadku działań o charakterze promocyjnym, przykładem promocji zasobów i walorów jest zaprezentowanie ich w formie publikacji, materiałów lub innej formie skierowanej w szczególności do mieszkańców, turystów i podmiotów spoza obszaru objętego LSR. W celu zachowania elastyczności kryterium oraz równych szans w dostępie do środków, LGD nie zamyka listy sposobów promowania lokalnych zasobów i potencjału. Zadaniem Wnioskodawcy jest szczegółowo opisać, w jaki sposób zamierza promować lokalne zasoby i walory turystyczne obszaru oraz uzasadnić w jaki sposób wybrany zasięg promocji wskazanych zasobów i walorów wpłynie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Przykład: operacja dotycząca publikacji przewodnika po szlakach rowerowych gminy A nie uzyska punktów w ramach kryterium. Jeśli publikacja obejmowałaby prezentację szlaków na terenie trzech sąsiednich gmin (A, B i C) uzyskałaby 5 punktów. Jeśli w publikacji opisano wszystkie szlaki rowerowe, na całym terenie LGD, operacja uzyskałaby 10 punktów.</w:t>
            </w:r>
          </w:p>
        </w:tc>
      </w:tr>
      <w:tr w:rsidR="007945A3" w:rsidRPr="00A70A1C" w:rsidTr="00697BB7">
        <w:trPr>
          <w:trHeight w:val="69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t>9</w:t>
            </w:r>
            <w:r w:rsidRPr="00A70A1C">
              <w:rPr>
                <w:rFonts w:ascii="Times New Roman" w:eastAsia="ヒラギノ角ゴ Pro W3" w:hAnsi="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zakłada opracowanie materiałów promocyjnych.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8</w:t>
            </w:r>
          </w:p>
        </w:tc>
        <w:tc>
          <w:tcPr>
            <w:tcW w:w="11057"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 xml:space="preserve">Kryterium dotyczy bezpośredniej promocji w ramach projektu walorów i zasobów występujących na obszarze objętym Lokalną Strategią Rozwoju, skierowanej w szczególności do osób i podmiotów spoza obszaru. Weryfikacja nastąpi </w:t>
            </w:r>
            <w:r w:rsidRPr="00A70A1C">
              <w:rPr>
                <w:rFonts w:ascii="Times New Roman" w:eastAsia="ヒラギノ角ゴ Pro W3" w:hAnsi="Times New Roman"/>
                <w:color w:val="000000"/>
              </w:rPr>
              <w:lastRenderedPageBreak/>
              <w:t xml:space="preserve">w oparciu o informacje zawarte we wniosku o dofinansowanie. W przypadku materiałów o charakterze promocyjnym, przykładem jest folder, prezentacja, publikacja w wersji tradycyjnej lub elektronicznej, która może zostać rozpowszechniona w wielu egzemplarzach w ramach działań informacyjno-promocyjnych. W celu promowania innowacyjnych rozwiązań, zachowania elastyczności kryterium oraz równych szans w dostępie do środków, LGD nie zamyka definicji materiałów promocyjnych. </w:t>
            </w:r>
          </w:p>
        </w:tc>
      </w:tr>
      <w:tr w:rsidR="007945A3" w:rsidRPr="00A70A1C" w:rsidTr="00697BB7">
        <w:trPr>
          <w:trHeight w:val="69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lastRenderedPageBreak/>
              <w:t>RAZEM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7"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p w:rsidR="007945A3" w:rsidRPr="00A70A1C" w:rsidRDefault="007945A3" w:rsidP="007945A3">
      <w:pPr>
        <w:rPr>
          <w:rFonts w:ascii="Times New Roman" w:eastAsia="ヒラギノ角ゴ Pro W3" w:hAnsi="Times New Roman"/>
          <w:color w:val="000000"/>
        </w:rPr>
      </w:pPr>
      <w:r w:rsidRPr="00A70A1C">
        <w:rPr>
          <w:rFonts w:ascii="Times New Roman" w:eastAsia="ヒラギノ角ゴ Pro W3" w:hAnsi="Times New Roman"/>
          <w:color w:val="000000"/>
        </w:rPr>
        <w:br w:type="page"/>
      </w:r>
    </w:p>
    <w:p w:rsidR="007945A3" w:rsidRPr="00A70A1C" w:rsidRDefault="007945A3" w:rsidP="007945A3">
      <w:pPr>
        <w:spacing w:after="160" w:line="259" w:lineRule="auto"/>
        <w:rPr>
          <w:rFonts w:ascii="Times New Roman" w:eastAsia="ヒラギノ角ゴ Pro W3" w:hAnsi="Times New Roman"/>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851"/>
        <w:gridCol w:w="11056"/>
      </w:tblGrid>
      <w:tr w:rsidR="007945A3" w:rsidRPr="00A70A1C" w:rsidTr="00697BB7">
        <w:trPr>
          <w:trHeight w:val="310"/>
        </w:trPr>
        <w:tc>
          <w:tcPr>
            <w:tcW w:w="15134" w:type="dxa"/>
            <w:gridSpan w:val="4"/>
            <w:shd w:val="clear" w:color="auto" w:fill="F8F8F8"/>
          </w:tcPr>
          <w:p w:rsidR="007945A3" w:rsidRPr="00A70A1C" w:rsidRDefault="007945A3" w:rsidP="00697BB7">
            <w:pPr>
              <w:rPr>
                <w:rFonts w:ascii="Times New Roman" w:eastAsia="ヒラギノ角ゴ Pro W3" w:hAnsi="Times New Roman"/>
                <w:b/>
                <w:color w:val="000000"/>
              </w:rPr>
            </w:pPr>
            <w:r w:rsidRPr="00A70A1C">
              <w:rPr>
                <w:rFonts w:ascii="Times New Roman" w:eastAsia="ヒラギノ角ゴ Pro W3" w:hAnsi="Times New Roman"/>
                <w:b/>
                <w:color w:val="0070C0"/>
              </w:rPr>
              <w:t xml:space="preserve">PRZEDSIĘWZIĘCIE III.1.1. DZIAŁANIA EDUKACYJNE, AKTYWIZUJĄCE I INTEGRACYJNE </w:t>
            </w:r>
          </w:p>
        </w:tc>
      </w:tr>
      <w:tr w:rsidR="007945A3" w:rsidRPr="00A70A1C" w:rsidTr="00697BB7">
        <w:trPr>
          <w:trHeight w:val="310"/>
        </w:trPr>
        <w:tc>
          <w:tcPr>
            <w:tcW w:w="534" w:type="dxa"/>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Lp.</w:t>
            </w:r>
          </w:p>
        </w:tc>
        <w:tc>
          <w:tcPr>
            <w:tcW w:w="2693"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Kryterium</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Liczba pkt</w:t>
            </w:r>
          </w:p>
        </w:tc>
        <w:tc>
          <w:tcPr>
            <w:tcW w:w="11056"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Sposób weryfikacji</w:t>
            </w:r>
          </w:p>
        </w:tc>
      </w:tr>
      <w:tr w:rsidR="007945A3" w:rsidRPr="00A70A1C" w:rsidTr="00697BB7">
        <w:trPr>
          <w:trHeight w:val="1063"/>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Wnioskowana kwota pomocy wynosi:</w:t>
            </w:r>
          </w:p>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1. do 10.000 zł: 15 pkt</w:t>
            </w:r>
            <w:r w:rsidRPr="00A70A1C">
              <w:rPr>
                <w:rFonts w:ascii="Times New Roman" w:eastAsia="ヒラギノ角ゴ Pro W3" w:hAnsi="Times New Roman"/>
                <w:color w:val="000000"/>
              </w:rPr>
              <w:br/>
              <w:t>2. powyżej 10.000 zł do 15.000 zł: 10 pkt</w:t>
            </w:r>
            <w:r w:rsidRPr="00A70A1C">
              <w:rPr>
                <w:rFonts w:ascii="Times New Roman" w:eastAsia="ヒラギノ角ゴ Pro W3" w:hAnsi="Times New Roman"/>
                <w:color w:val="000000"/>
              </w:rPr>
              <w:br/>
              <w:t>3. powyżej 15.000 zł do 25.000 zł: 5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15</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 pole: wnioskowana kwota dofinansowania. Wnioskodawca powinien określić wysokość wnioskowanej kwoty pomocy zgodnie z przepisami Programu, tj. zapewnić wniesienie wkładu własnego w odpowiedniej wysokości.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Jeśli wnioskowana kwota pomocy wyniesie przykładowo:</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- 9.600 zł – operacja uzyska 15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- 13.800 zł – operacja uzyska 10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- 24.900 zł – operacja uzyska 5 punktów,</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- 33.750 zł – operacja nie otrzyma punktów w ramach kryterium.</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5 lub 10 lub 15 pkt)</w:t>
            </w:r>
          </w:p>
        </w:tc>
      </w:tr>
      <w:tr w:rsidR="007945A3" w:rsidRPr="00A70A1C" w:rsidTr="00697BB7">
        <w:trPr>
          <w:trHeight w:val="155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2.</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Wkład własny niefinansowy wnioskodawcy jest wyższy od wymaganego:</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pow. 5% do 15% - 3 pkt</w:t>
            </w:r>
            <w:r w:rsidRPr="00A70A1C">
              <w:rPr>
                <w:rFonts w:ascii="Times New Roman" w:eastAsia="ヒラギノ角ゴ Pro W3" w:hAnsi="Times New Roman"/>
              </w:rPr>
              <w:br/>
              <w:t>- pow. 15% do 30% - 6 pkt</w:t>
            </w:r>
            <w:r w:rsidRPr="00A70A1C">
              <w:rPr>
                <w:rFonts w:ascii="Times New Roman" w:eastAsia="ヒラギノ角ゴ Pro W3" w:hAnsi="Times New Roman"/>
              </w:rPr>
              <w:br/>
            </w:r>
            <w:r w:rsidRPr="00A70A1C">
              <w:rPr>
                <w:rFonts w:ascii="Times New Roman" w:eastAsia="ヒラギノ角ゴ Pro W3" w:hAnsi="Times New Roman"/>
              </w:rPr>
              <w:lastRenderedPageBreak/>
              <w:t>- pow. 30% do 50% - 9 pkt</w:t>
            </w:r>
            <w:r w:rsidRPr="00A70A1C">
              <w:rPr>
                <w:rFonts w:ascii="Times New Roman" w:eastAsia="ヒラギノ角ゴ Pro W3" w:hAnsi="Times New Roman"/>
              </w:rPr>
              <w:br/>
              <w:t>- pow. 50% - 12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max 12</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podmiotu innego niż jednostka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1. w sytuacji, jeśli Wnioskodawca zadeklaruje wniesienie wkładu własnego na poziomie minimum 15,1% kosztów kwalifikowalnych operacji (10% wkładu obowiązkowego oraz co najmniej 5,1 punktów procentowych wkładu własnego powyżej minimum) do 25% kosztów kwalifikowalnych operacji (wymagane 10%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25,1% kosztów kwalifikowalnych operacji (10% wkładu obowiązkowego oraz co najmniej 15,1 punktów procentowych wkładu własnego powyżej minimum) do 40% kosztów kwalifikowalnych operacji (wymagane 10%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40,1% kosztów kwalifikowalnych operacji (10% wkładu obowiązkowego oraz co najmniej 30,1 punktów procentowych wkładu własnego powyżej minimum) do 60% kosztów kwalifikowalnych operacji (wymagane 10%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4. w sytuacji, jeśli Wnioskodawca zadeklaruje wniesienie wkładu własnego na poziomie powyżej 60%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zostanie uznane za spełnione w przypadku jednostki sektora finansów publicznych:</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1. w sytuacji, jeśli Wnioskodawca zadeklaruje wniesienie wkładu własnego na poziomie minimum 41,47% kosztów kwalifikowalnych operacji (36,37% wkładu obowiązkowego oraz co najmniej 5,1 punktów procentowych wkładu własnego powyżej minimum) do 51,37% kosztów kwalifikowalnych operacji (wymagane 36,37% i 15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2. w sytuacji, jeśli Wnioskodawca zadeklaruje wniesienie wkładu własnego na poziomie minimum 51,47% kosztów kwalifikowalnych operacji (36,37% wkładu obowiązkowego oraz co najmniej 15,1 punktów procentowych wkładu własnego powyżej minimum) do 66,37% kosztów kwalifikowalnych operacji (wymagane 36,37% i 30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t>w pkt 3. w sytuacji, jeśli Wnioskodawca zadeklaruje wniesienie wkładu własnego na poziomie minimum 66,47% kosztów kwalifikowalnych operacji (36,37% wkładu obowiązkowego oraz co najmniej 30,1 punktów procentowych wkładu własnego powyżej minimum) do 86,37% kosztów kwalifikowalnych operacji (wymagane 36,37% i 50 punktów procentowych dodatkowo)</w:t>
            </w:r>
          </w:p>
          <w:p w:rsidR="007945A3" w:rsidRPr="00A70A1C" w:rsidRDefault="007945A3" w:rsidP="007945A3">
            <w:pPr>
              <w:numPr>
                <w:ilvl w:val="0"/>
                <w:numId w:val="2"/>
              </w:numPr>
              <w:spacing w:after="160" w:line="259" w:lineRule="auto"/>
              <w:ind w:left="317" w:hanging="283"/>
              <w:contextualSpacing/>
              <w:jc w:val="both"/>
              <w:rPr>
                <w:rFonts w:ascii="Times New Roman" w:eastAsia="ヒラギノ角ゴ Pro W3" w:hAnsi="Times New Roman"/>
              </w:rPr>
            </w:pPr>
            <w:r w:rsidRPr="00A70A1C">
              <w:rPr>
                <w:rFonts w:ascii="Times New Roman" w:eastAsia="ヒラギノ角ゴ Pro W3" w:hAnsi="Times New Roman"/>
              </w:rPr>
              <w:lastRenderedPageBreak/>
              <w:t>w pkt 4. w sytuacji, jeśli Wnioskodawca zadeklaruje wniesienie wkładu własnego na poziomie powyżej 86,37% kosztów kwalifikowalnych operacji.</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Wkład własny jest rozumiany jako kwota pozostała po odjęciu od łącznej wartości kosztów kwalifikowanych kwoty wnioskowanego dofinansowania.</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Przykład: Wnioskodawca w budżecie projektu przewidział konieczność poniesienia kosztów kwalifikowanych na łączną kwotę 40 tys. zł, a wnosi o dofinansowanie w wysokości 20 tys. zł. Oznacza to, że wkład własny wyniesie 20 tys. zł, czyli 50% kosztów kwalifikowalnych operacji. Operacja taka otrzyma 9 punktów jeśli wnioskodawcą jest podmiot inny niż jednostka sektora finansów publicznych. Jeśli wnioskować będzie jednostka sektora finansów publicznych w przykładzie tym operacja otrzymałaby zaś 3 punkty.</w:t>
            </w:r>
          </w:p>
        </w:tc>
      </w:tr>
      <w:tr w:rsidR="007945A3" w:rsidRPr="00A70A1C" w:rsidTr="00697BB7">
        <w:trPr>
          <w:trHeight w:val="60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3.</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Wniosek jest realizowany w partnerstwie </w:t>
            </w:r>
            <w:r w:rsidRPr="00A70A1C">
              <w:rPr>
                <w:rFonts w:ascii="Times New Roman" w:eastAsia="ヒラギノ角ゴ Pro W3" w:hAnsi="Times New Roman"/>
              </w:rPr>
              <w:br/>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5</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Wnioskodawca we wniosku przedstawia szczegółowo partnera projektu, w tym dane rejestrowe Partnera umożliwiające weryfikację oraz uzasadnia, w jaki sposób partner zostanie zaangażowany w realizowane działania. Weryfikacja nastąpi w oparciu o informacje przedstawione we wniosku oraz dokument załączony przez Wnioskodawcę: kserokopia zawartej umowy partnerstwa uwzględniającej podział zadań zgodnie z opisem zawarte we wniosku.</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Partnerami projektu mogą być:</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podmioty sektora publicznego – instytucje będące jednostkami sektora finansów publicznych,</w:t>
            </w: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przedsiębiorcy, w tym osoby fizyczne prowadzące działalność gospodarczą,</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lastRenderedPageBreak/>
              <w:t>- organizacje pozarządowe – fundacje, stowarzyszenia (także zwykłe), związki stowarzyszeń, oddziały, sekcje i koła organizacji pozarządowych</w:t>
            </w:r>
          </w:p>
        </w:tc>
      </w:tr>
      <w:tr w:rsidR="007945A3" w:rsidRPr="00A70A1C" w:rsidTr="00697BB7">
        <w:trPr>
          <w:trHeight w:val="975"/>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4.</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Planowana liczba uczestników zadania wynosi:</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od 50 do 100 osób - 4 pkt</w:t>
            </w:r>
            <w:r w:rsidRPr="00A70A1C">
              <w:rPr>
                <w:rFonts w:ascii="Times New Roman" w:eastAsia="ヒラギノ角ゴ Pro W3" w:hAnsi="Times New Roman"/>
              </w:rPr>
              <w:br/>
              <w:t>2. powyżej 100 osób - 8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8</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Weryfikacja nastąpi w oparciu o informacje zawarte we wniosku o dofinansowanie.</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4 lub 8 pkt.)</w:t>
            </w:r>
          </w:p>
        </w:tc>
      </w:tr>
      <w:tr w:rsidR="007945A3" w:rsidRPr="00A70A1C" w:rsidTr="00697BB7">
        <w:trPr>
          <w:trHeight w:val="3394"/>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5.</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uczestniczył:</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1. w doradztwie indywidualnym w Biurze LGD –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2. w szkoleniach organizowanych przez LGD 10 pkt.</w:t>
            </w: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3. w doradztwie indywidualnym i w szkoleniach – 20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20</w:t>
            </w:r>
            <w:r w:rsidRPr="00A70A1C">
              <w:rPr>
                <w:rFonts w:ascii="Times New Roman" w:eastAsia="ヒラギノ角ゴ Pro W3" w:hAnsi="Times New Roman"/>
              </w:rPr>
              <w:br/>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Wnioskodawca wskazuje we wniosku, że wziął/wzięła udział w jednej lub obu formach wsparcia LGD w ramach naboru, w którym zostanie złożony wniosek. Weryfikacja nastąpi w oparciu o dokumentację LGD, tzn. listy obecności podpisywane przez uczestników na szkoleniach, rejestr udzielonego doradztwa utworzony w biurze LGD. Obowiązkiem Wnioskodawcy jest złożenie podpisu na odpowiednim dokumencie (liście obecności podczas szkolenia i/lub w rejestrze doradztwa), jako dowodu na skorzystanie ze wsparcia. W przypadku stwierdzenia, że wnioskodawca pomimo wskazania na uzyskanie wsparcia nie figuruje na liście obecności szkoleń i/lub w rejestrze doradztwa zrealizowanych w ramach naboru, w którym został złożony wniosek, punkty nie zostaną przyznane. </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Kryterium nie zostanie uznane za spełnione w przypadku doradztwa udzielonego wyłącznie w rozmowie telefonicznej, podczas spotkania informacyjnego lub udziału w szkoleniu i/lub doradztwie w naborze innym niż nabór, w ramach którego został złożony wniosek.</w:t>
            </w:r>
          </w:p>
        </w:tc>
      </w:tr>
      <w:tr w:rsidR="007945A3" w:rsidRPr="00A70A1C" w:rsidTr="00697BB7">
        <w:trPr>
          <w:trHeight w:val="2690"/>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6.</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Projekt zakłada wykorzystanie zasobów lokalnych i walorów turystycznych obszaru.</w:t>
            </w:r>
          </w:p>
          <w:p w:rsidR="007945A3" w:rsidRPr="00A70A1C" w:rsidRDefault="007945A3" w:rsidP="00697BB7">
            <w:pPr>
              <w:rPr>
                <w:rFonts w:ascii="Times New Roman" w:eastAsia="ヒラギノ角ゴ Pro W3" w:hAnsi="Times New Roman"/>
              </w:rPr>
            </w:pPr>
          </w:p>
        </w:tc>
        <w:tc>
          <w:tcPr>
            <w:tcW w:w="851" w:type="dxa"/>
            <w:shd w:val="clear" w:color="auto" w:fill="auto"/>
            <w:tcMar>
              <w:top w:w="0" w:type="dxa"/>
              <w:left w:w="0" w:type="dxa"/>
              <w:bottom w:w="0" w:type="dxa"/>
              <w:right w:w="0" w:type="dxa"/>
            </w:tcMar>
          </w:tcPr>
          <w:p w:rsidR="007945A3" w:rsidRPr="0077774B" w:rsidRDefault="007945A3" w:rsidP="00697BB7">
            <w:pPr>
              <w:jc w:val="center"/>
              <w:rPr>
                <w:rFonts w:ascii="Times New Roman" w:eastAsia="ヒラギノ角ゴ Pro W3" w:hAnsi="Times New Roman"/>
                <w:color w:val="FF0000"/>
              </w:rPr>
            </w:pPr>
            <w:r w:rsidRPr="0077774B">
              <w:rPr>
                <w:rFonts w:ascii="Times New Roman" w:eastAsia="ヒラギノ角ゴ Pro W3" w:hAnsi="Times New Roman"/>
                <w:color w:val="FF0000"/>
              </w:rPr>
              <w:t>5</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Kryterium premiujące wykorzystanie w ramach projektu walorów, materiałów, produktów, usług oraz innego potencjału zdiagnozowanego w ramach Lokalnej Strategii Rozwoju dla obszaru objętego działaniem LGD. Weryfikacja nastąpi w oparciu o informacje zawarte we wniosku o dofinansowanie. W celu zachowania elastyczności kryterium oraz równych szans w dostępie do środków, LGD nie zamyka listy sposobów wykorzystania lokalnych zasobów i walorów turystycznych. Zadaniem Wnioskodawcy jest szczegółowo opisać, w jaki sposób zamierza wykorzystać lokalne zasoby i walory turystyczne obszaru oraz uzasadnić w jaki sposób wykorzystanie wskazanych zasobów i walorów wpłynie to na realizację celów opisywanego projektu.</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Członkowie Rady dokonają oceny informacji przedstawionych przez wnioskodawcę i mogą nie zgodzić się z jego argumentacją (pozostawiając ślad rewizyjny w postaci pisemnego uzasadnienia).</w:t>
            </w:r>
          </w:p>
          <w:p w:rsidR="007945A3" w:rsidRPr="00A70A1C" w:rsidRDefault="007945A3" w:rsidP="00697BB7">
            <w:pPr>
              <w:jc w:val="both"/>
              <w:rPr>
                <w:rFonts w:ascii="Times New Roman" w:eastAsia="ヒラギノ角ゴ Pro W3" w:hAnsi="Times New Roman"/>
                <w:color w:val="000000"/>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Punktów nie uzyska operacja, która nie przewiduje szczególnego sposobu wykorzystania lokalnych zasobów i walorów przyrodniczych (np. uzasadnienie wnioskodawcy sprowadzi się do stwierdzenia, że będzie wykorzystywał zasoby ludzkie obszaru).</w:t>
            </w:r>
          </w:p>
        </w:tc>
      </w:tr>
      <w:tr w:rsidR="007945A3" w:rsidRPr="00A70A1C" w:rsidTr="00697BB7">
        <w:trPr>
          <w:trHeight w:val="126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7.</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Wnioskodawca przewidział zastosowanie wytycznych dotyczących wizualizacji i promocji opracowanych przez LGD</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5</w:t>
            </w:r>
          </w:p>
        </w:tc>
        <w:tc>
          <w:tcPr>
            <w:tcW w:w="11056"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color w:val="000000"/>
              </w:rPr>
              <w:t>Wnioskodawca odniósł się do wytycznych, wyliczył i szczegółowo opisał, które z elementów wizualizacji zostaną wykorzystane w ramach</w:t>
            </w:r>
            <w:r w:rsidRPr="00A70A1C">
              <w:rPr>
                <w:rFonts w:ascii="Times New Roman" w:eastAsia="ヒラギノ角ゴ Pro W3" w:hAnsi="Times New Roman"/>
              </w:rPr>
              <w:t xml:space="preserve"> operacji. Weryfikacja nastąpi w oparciu o informacje zawarte we wniosku o dofinansowanie.</w:t>
            </w:r>
          </w:p>
        </w:tc>
      </w:tr>
      <w:tr w:rsidR="007945A3" w:rsidRPr="00A70A1C" w:rsidTr="00697BB7">
        <w:trPr>
          <w:trHeight w:val="113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8.</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Projekt ma charakter międzypokoleniowy, osoby do 35 r.ż. stanowią min. 30% uczestników oraz osoby powyżej 50 r. ż. stanowią </w:t>
            </w:r>
            <w:r w:rsidRPr="00A70A1C">
              <w:rPr>
                <w:rFonts w:ascii="Times New Roman" w:eastAsia="ヒラギノ角ゴ Pro W3" w:hAnsi="Times New Roman"/>
              </w:rPr>
              <w:lastRenderedPageBreak/>
              <w:t>min. 30% uczestników.</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lastRenderedPageBreak/>
              <w:t>5</w:t>
            </w:r>
          </w:p>
        </w:tc>
        <w:tc>
          <w:tcPr>
            <w:tcW w:w="11056"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 xml:space="preserve">Weryfikacja nastąpi w oparciu o informacje zawarte we wniosku o dofinansowanie. Wnioskodawca uwzględni i szczegółowo opisze metody i narzędzia wspierające dialog międzypokoleniowy oraz w jaki sposób zapewni udział osób do 35 roku życia na poziomie 30% uczestników projektu oraz osób pow. 50 roku życia na poziomie 30% uczestników projektu. </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lastRenderedPageBreak/>
              <w:t>Obie grupy muszą stanowić co najmniej po 30% docelowej liczby uczestników projektu. Przykładowo: jeśli w projekcie przewidziano, że projektem objęte będą wyłącznie osoby w wieku 50+, operacja nie uzyska punktów w ramach kryterium.</w:t>
            </w:r>
          </w:p>
        </w:tc>
      </w:tr>
      <w:tr w:rsidR="007945A3" w:rsidRPr="00A70A1C" w:rsidTr="00697BB7">
        <w:trPr>
          <w:trHeight w:val="2685"/>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9.</w:t>
            </w:r>
          </w:p>
        </w:tc>
        <w:tc>
          <w:tcPr>
            <w:tcW w:w="2693"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Projekt będzie realizowany na terenie:</w:t>
            </w:r>
          </w:p>
          <w:p w:rsidR="007945A3" w:rsidRPr="00A70A1C" w:rsidRDefault="007945A3" w:rsidP="00697BB7">
            <w:pPr>
              <w:rPr>
                <w:rFonts w:ascii="Times New Roman" w:eastAsia="ヒラギノ角ゴ Pro W3" w:hAnsi="Times New Roman"/>
                <w:strike/>
                <w:color w:val="000000"/>
              </w:rPr>
            </w:pPr>
            <w:r w:rsidRPr="00A70A1C">
              <w:rPr>
                <w:rFonts w:ascii="Times New Roman" w:eastAsia="ヒラギノ角ゴ Pro W3" w:hAnsi="Times New Roman"/>
                <w:color w:val="000000"/>
              </w:rPr>
              <w:t>1. więcej niż jednej miejscowości – 5 pkt,</w:t>
            </w:r>
            <w:r w:rsidRPr="00A70A1C">
              <w:rPr>
                <w:rFonts w:ascii="Times New Roman" w:eastAsia="ヒラギノ角ゴ Pro W3" w:hAnsi="Times New Roman"/>
                <w:color w:val="000000"/>
              </w:rPr>
              <w:br/>
              <w:t>2. więcej niż jednej gminy, wchodzącej w skład LGD – 10 pkt</w:t>
            </w: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max 10</w:t>
            </w:r>
          </w:p>
        </w:tc>
        <w:tc>
          <w:tcPr>
            <w:tcW w:w="11056" w:type="dxa"/>
            <w:shd w:val="clear" w:color="auto" w:fill="auto"/>
            <w:tcMar>
              <w:top w:w="0" w:type="dxa"/>
              <w:left w:w="0" w:type="dxa"/>
              <w:bottom w:w="0" w:type="dxa"/>
              <w:right w:w="0" w:type="dxa"/>
            </w:tcMar>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t>Weryfikacja nastąpi w oparciu o informacje zawarte we wniosku o dofinansowanie: wskazane miejsca realizacji projektu rozumiane jako obiekty lub przestrzeń w jakiej realizowane będą działania bezpośrednio angażujące odbiorców.</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Kryterium rozłączne, punkty nie sumują się (do zdobycia 0 lub 5 lub 10 pkt).</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Przykład 1: w ramach operacji zostanie zrealizowana seria warsztatów kulinarnych – 3 warsztaty organizowane kolejno w 3 miejscowościach na terenie jednej gminy. Operacja otrzyma 5 punktów.</w:t>
            </w:r>
          </w:p>
          <w:p w:rsidR="007945A3" w:rsidRPr="00A70A1C" w:rsidRDefault="007945A3" w:rsidP="00697BB7">
            <w:pPr>
              <w:rPr>
                <w:rFonts w:ascii="Times New Roman" w:eastAsia="ヒラギノ角ゴ Pro W3" w:hAnsi="Times New Roman"/>
              </w:rPr>
            </w:pPr>
          </w:p>
          <w:p w:rsidR="007945A3" w:rsidRPr="00A70A1C" w:rsidRDefault="007945A3" w:rsidP="00697BB7">
            <w:pPr>
              <w:rPr>
                <w:rFonts w:ascii="Times New Roman" w:eastAsia="ヒラギノ角ゴ Pro W3" w:hAnsi="Times New Roman"/>
              </w:rPr>
            </w:pPr>
            <w:r w:rsidRPr="00A70A1C">
              <w:rPr>
                <w:rFonts w:ascii="Times New Roman" w:eastAsia="ヒラギノ角ゴ Pro W3" w:hAnsi="Times New Roman"/>
              </w:rPr>
              <w:t>Przykład 2: Wnioskodawcą jest fundacja posiadająca siedzibę w miejscowości A, która zorganizuje serię warsztatów 3 kulinarnych, wszystkie odbędą w miejscowości B. Operacja nie uzyska punktów.</w:t>
            </w:r>
          </w:p>
        </w:tc>
      </w:tr>
      <w:tr w:rsidR="007945A3" w:rsidRPr="00A70A1C" w:rsidTr="00697BB7">
        <w:trPr>
          <w:trHeight w:val="2685"/>
        </w:trPr>
        <w:tc>
          <w:tcPr>
            <w:tcW w:w="534" w:type="dxa"/>
          </w:tcPr>
          <w:p w:rsidR="007945A3" w:rsidRPr="00A70A1C" w:rsidRDefault="007945A3" w:rsidP="00697BB7">
            <w:pPr>
              <w:rPr>
                <w:rFonts w:ascii="Times New Roman" w:eastAsia="ヒラギノ角ゴ Pro W3" w:hAnsi="Times New Roman"/>
                <w:color w:val="000000"/>
              </w:rPr>
            </w:pPr>
            <w:r>
              <w:rPr>
                <w:rFonts w:ascii="Times New Roman" w:eastAsia="ヒラギノ角ゴ Pro W3" w:hAnsi="Times New Roman"/>
                <w:color w:val="000000"/>
              </w:rPr>
              <w:t>10</w:t>
            </w:r>
          </w:p>
        </w:tc>
        <w:tc>
          <w:tcPr>
            <w:tcW w:w="2693" w:type="dxa"/>
            <w:shd w:val="clear" w:color="auto" w:fill="auto"/>
            <w:tcMar>
              <w:top w:w="0" w:type="dxa"/>
              <w:left w:w="0" w:type="dxa"/>
              <w:bottom w:w="0" w:type="dxa"/>
              <w:right w:w="0" w:type="dxa"/>
            </w:tcMar>
          </w:tcPr>
          <w:p w:rsidR="007945A3" w:rsidRDefault="007945A3" w:rsidP="00697BB7">
            <w:pPr>
              <w:rPr>
                <w:rFonts w:ascii="Times New Roman" w:hAnsi="Times New Roman"/>
              </w:rPr>
            </w:pPr>
            <w:r>
              <w:rPr>
                <w:rFonts w:ascii="Times New Roman" w:hAnsi="Times New Roman"/>
              </w:rPr>
              <w:t>Operacja będzie realizowana w miejscowości zamieszkanej przez mniej niż 5 tysięcy mieszkańców:</w:t>
            </w:r>
          </w:p>
          <w:p w:rsidR="007945A3" w:rsidRPr="00A70A1C" w:rsidRDefault="007945A3" w:rsidP="00697BB7">
            <w:pPr>
              <w:rPr>
                <w:rFonts w:ascii="Times New Roman" w:eastAsia="ヒラギノ角ゴ Pro W3" w:hAnsi="Times New Roman"/>
              </w:rPr>
            </w:pP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Pr>
                <w:rFonts w:ascii="Times New Roman" w:eastAsia="ヒラギノ角ゴ Pro W3" w:hAnsi="Times New Roman"/>
              </w:rPr>
              <w:t>max 5</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Pr>
                <w:rFonts w:ascii="Times New Roman" w:eastAsia="ヒラギノ角ゴ Pro W3" w:hAnsi="Times New Roman"/>
              </w:rPr>
              <w:t>Wnioskodawca wskazuje w opisie wniosku oraz przedstawia zaświadczenie o ilości mieszkańców w miejscowości, w której będzie realizowana operacja.</w:t>
            </w:r>
          </w:p>
        </w:tc>
      </w:tr>
      <w:tr w:rsidR="007945A3" w:rsidRPr="00A70A1C" w:rsidTr="00697BB7">
        <w:trPr>
          <w:trHeight w:val="2129"/>
        </w:trPr>
        <w:tc>
          <w:tcPr>
            <w:tcW w:w="534" w:type="dxa"/>
          </w:tcPr>
          <w:p w:rsidR="007945A3" w:rsidRPr="00A70A1C" w:rsidRDefault="007945A3" w:rsidP="00697BB7">
            <w:pPr>
              <w:rPr>
                <w:rFonts w:ascii="Times New Roman" w:eastAsia="ヒラギノ角ゴ Pro W3" w:hAnsi="Times New Roman"/>
                <w:color w:val="000000"/>
              </w:rPr>
            </w:pPr>
            <w:r w:rsidRPr="00A70A1C">
              <w:rPr>
                <w:rFonts w:ascii="Times New Roman" w:eastAsia="ヒラギノ角ゴ Pro W3" w:hAnsi="Times New Roman"/>
                <w:color w:val="000000"/>
              </w:rPr>
              <w:lastRenderedPageBreak/>
              <w:t>1</w:t>
            </w:r>
            <w:r>
              <w:rPr>
                <w:rFonts w:ascii="Times New Roman" w:eastAsia="ヒラギノ角ゴ Pro W3" w:hAnsi="Times New Roman"/>
                <w:color w:val="000000"/>
              </w:rPr>
              <w:t>1</w:t>
            </w:r>
            <w:r w:rsidRPr="00A70A1C">
              <w:rPr>
                <w:rFonts w:ascii="Times New Roman" w:eastAsia="ヒラギノ角ゴ Pro W3" w:hAnsi="Times New Roman"/>
                <w:color w:val="000000"/>
              </w:rPr>
              <w:t>.</w:t>
            </w:r>
          </w:p>
        </w:tc>
        <w:tc>
          <w:tcPr>
            <w:tcW w:w="2693" w:type="dxa"/>
            <w:shd w:val="clear" w:color="auto" w:fill="auto"/>
            <w:tcMar>
              <w:top w:w="0" w:type="dxa"/>
              <w:left w:w="0" w:type="dxa"/>
              <w:bottom w:w="0" w:type="dxa"/>
              <w:right w:w="0" w:type="dxa"/>
            </w:tcMar>
          </w:tcPr>
          <w:p w:rsidR="007945A3" w:rsidRPr="00A70A1C" w:rsidRDefault="007945A3" w:rsidP="00697BB7">
            <w:pPr>
              <w:tabs>
                <w:tab w:val="left" w:pos="1875"/>
              </w:tabs>
              <w:rPr>
                <w:rFonts w:ascii="Times New Roman" w:eastAsia="ヒラギノ角ゴ Pro W3" w:hAnsi="Times New Roman"/>
              </w:rPr>
            </w:pPr>
            <w:r w:rsidRPr="00A70A1C">
              <w:rPr>
                <w:rFonts w:ascii="Times New Roman" w:eastAsia="ヒラギノ角ゴ Pro W3" w:hAnsi="Times New Roman"/>
              </w:rPr>
              <w:t>Innowacyjność</w:t>
            </w:r>
          </w:p>
          <w:p w:rsidR="007945A3" w:rsidRPr="00A70A1C" w:rsidRDefault="007945A3" w:rsidP="00697BB7">
            <w:pPr>
              <w:tabs>
                <w:tab w:val="left" w:pos="1875"/>
              </w:tabs>
              <w:rPr>
                <w:rFonts w:ascii="Times New Roman" w:eastAsia="ヒラギノ角ゴ Pro W3" w:hAnsi="Times New Roman"/>
              </w:rPr>
            </w:pPr>
            <w:r w:rsidRPr="00A70A1C">
              <w:rPr>
                <w:rFonts w:ascii="Times New Roman" w:eastAsia="ヒラギノ角ゴ Pro W3" w:hAnsi="Times New Roman"/>
              </w:rPr>
              <w:br/>
            </w:r>
          </w:p>
          <w:p w:rsidR="007945A3" w:rsidRPr="00A70A1C" w:rsidRDefault="007945A3" w:rsidP="00697BB7">
            <w:pPr>
              <w:tabs>
                <w:tab w:val="left" w:pos="1875"/>
              </w:tabs>
              <w:rPr>
                <w:rFonts w:ascii="Times New Roman" w:eastAsia="ヒラギノ角ゴ Pro W3" w:hAnsi="Times New Roman"/>
              </w:rPr>
            </w:pPr>
          </w:p>
        </w:tc>
        <w:tc>
          <w:tcPr>
            <w:tcW w:w="851" w:type="dxa"/>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rPr>
            </w:pPr>
            <w:r w:rsidRPr="00A70A1C">
              <w:rPr>
                <w:rFonts w:ascii="Times New Roman" w:eastAsia="ヒラギノ角ゴ Pro W3" w:hAnsi="Times New Roman"/>
              </w:rPr>
              <w:t>10</w:t>
            </w:r>
          </w:p>
        </w:tc>
        <w:tc>
          <w:tcPr>
            <w:tcW w:w="11056" w:type="dxa"/>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rPr>
              <w:t xml:space="preserve">Wnioskodawca w ramach operacji zakłada wykorzystanie w nowy, niespotykany dotąd na obszarze objętym LSR sposób lokalnych zasobów historycznych, przyrodniczych, kulturowych, społecznych. Przykładem innowacyjnego projektu w przypadku działań aktywizacyjno-integracyjnych może być realizacja całkowicie nowego typu szkolenia lub warsztatu, kreatywne wykorzystanie lokalnych tradycji, organizacja wydarzenia w nietypowej formie (np. żywa lekcja historii na terenie jednego z zabytków lokalnych). </w:t>
            </w:r>
          </w:p>
          <w:p w:rsidR="007945A3" w:rsidRPr="00A70A1C" w:rsidRDefault="007945A3" w:rsidP="00697BB7">
            <w:pPr>
              <w:jc w:val="both"/>
              <w:rPr>
                <w:rFonts w:ascii="Times New Roman" w:eastAsia="ヒラギノ角ゴ Pro W3" w:hAnsi="Times New Roman"/>
              </w:rPr>
            </w:pPr>
          </w:p>
          <w:p w:rsidR="007945A3" w:rsidRPr="00A70A1C" w:rsidRDefault="007945A3" w:rsidP="00697BB7">
            <w:pPr>
              <w:jc w:val="both"/>
              <w:rPr>
                <w:rFonts w:ascii="Times New Roman" w:eastAsia="ヒラギノ角ゴ Pro W3" w:hAnsi="Times New Roman"/>
              </w:rPr>
            </w:pPr>
            <w:r w:rsidRPr="00A70A1C">
              <w:rPr>
                <w:rFonts w:ascii="Times New Roman" w:eastAsia="ヒラギノ角ゴ Pro W3" w:hAnsi="Times New Roman"/>
                <w:color w:val="000000"/>
              </w:rPr>
              <w:t xml:space="preserve">W celu zachowania elastyczności kryterium oraz równych szans w dostępie do środków, LGD nie zamyka listy sposobów innowacyjnego wykorzystania lokalnych zasobów i potencjału. Zadaniem Wnioskodawcy jest szczegółowo opisać, w jaki sposób zamierza wykorzystać element innowacyjności oraz uzasadnić w jaki sposób wpłynie to na realizację celów opisywanego projektu. </w:t>
            </w:r>
          </w:p>
        </w:tc>
      </w:tr>
      <w:tr w:rsidR="007945A3" w:rsidRPr="00A70A1C" w:rsidTr="00697BB7">
        <w:trPr>
          <w:trHeight w:val="373"/>
        </w:trPr>
        <w:tc>
          <w:tcPr>
            <w:tcW w:w="3227" w:type="dxa"/>
            <w:gridSpan w:val="2"/>
            <w:tcBorders>
              <w:right w:val="single" w:sz="4" w:space="0" w:color="000000"/>
            </w:tcBorders>
          </w:tcPr>
          <w:p w:rsidR="007945A3" w:rsidRPr="00A70A1C" w:rsidRDefault="007945A3" w:rsidP="00697BB7">
            <w:pPr>
              <w:jc w:val="right"/>
              <w:rPr>
                <w:rFonts w:ascii="Times New Roman" w:eastAsia="ヒラギノ角ゴ Pro W3" w:hAnsi="Times New Roman"/>
                <w:b/>
                <w:color w:val="000000"/>
              </w:rPr>
            </w:pPr>
            <w:r w:rsidRPr="00A70A1C">
              <w:rPr>
                <w:rFonts w:ascii="Times New Roman" w:eastAsia="ヒラギノ角ゴ Pro W3" w:hAnsi="Times New Roman"/>
                <w:b/>
                <w:color w:val="000000"/>
              </w:rPr>
              <w:t>RAZEM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945A3" w:rsidRPr="00A70A1C" w:rsidRDefault="007945A3" w:rsidP="00697BB7">
            <w:pPr>
              <w:jc w:val="center"/>
              <w:rPr>
                <w:rFonts w:ascii="Times New Roman" w:eastAsia="ヒラギノ角ゴ Pro W3" w:hAnsi="Times New Roman"/>
                <w:b/>
                <w:color w:val="000000"/>
              </w:rPr>
            </w:pPr>
            <w:r w:rsidRPr="00A70A1C">
              <w:rPr>
                <w:rFonts w:ascii="Times New Roman" w:eastAsia="ヒラギノ角ゴ Pro W3" w:hAnsi="Times New Roman"/>
                <w:b/>
                <w:color w:val="000000"/>
              </w:rPr>
              <w:t>100</w:t>
            </w:r>
          </w:p>
        </w:tc>
        <w:tc>
          <w:tcPr>
            <w:tcW w:w="11056"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7945A3" w:rsidRPr="00A70A1C" w:rsidRDefault="007945A3" w:rsidP="00697BB7">
            <w:pPr>
              <w:jc w:val="both"/>
              <w:rPr>
                <w:rFonts w:ascii="Times New Roman" w:eastAsia="ヒラギノ角ゴ Pro W3" w:hAnsi="Times New Roman"/>
                <w:color w:val="000000"/>
              </w:rPr>
            </w:pPr>
            <w:r w:rsidRPr="00A70A1C">
              <w:rPr>
                <w:rFonts w:ascii="Times New Roman" w:eastAsia="ヒラギノ角ゴ Pro W3" w:hAnsi="Times New Roman"/>
                <w:color w:val="000000"/>
              </w:rPr>
              <w:t xml:space="preserve">Minimalna liczba punktów, którą musi uzyskać operacja, aby mogła być wybrana do realizacji wynosi </w:t>
            </w:r>
            <w:r w:rsidRPr="00A70A1C">
              <w:rPr>
                <w:rFonts w:ascii="Times New Roman" w:eastAsia="ヒラギノ角ゴ Pro W3" w:hAnsi="Times New Roman"/>
                <w:b/>
                <w:color w:val="000000"/>
              </w:rPr>
              <w:t>60 punktów</w:t>
            </w:r>
            <w:r w:rsidRPr="00A70A1C">
              <w:rPr>
                <w:rFonts w:ascii="Times New Roman" w:eastAsia="ヒラギノ角ゴ Pro W3" w:hAnsi="Times New Roman"/>
                <w:color w:val="000000"/>
              </w:rPr>
              <w:t xml:space="preserve"> na 100 możliwych.</w:t>
            </w:r>
          </w:p>
        </w:tc>
      </w:tr>
    </w:tbl>
    <w:p w:rsidR="007945A3" w:rsidRPr="00A70A1C" w:rsidRDefault="007945A3" w:rsidP="007945A3">
      <w:pPr>
        <w:spacing w:after="160" w:line="259" w:lineRule="auto"/>
        <w:rPr>
          <w:rFonts w:ascii="Times New Roman" w:eastAsia="ヒラギノ角ゴ Pro W3" w:hAnsi="Times New Roman"/>
          <w:color w:val="000000"/>
        </w:rPr>
      </w:pPr>
    </w:p>
    <w:p w:rsidR="007945A3" w:rsidRPr="00A70A1C" w:rsidRDefault="007945A3" w:rsidP="007945A3">
      <w:pPr>
        <w:rPr>
          <w:rFonts w:ascii="Times New Roman" w:hAnsi="Times New Roman"/>
          <w:color w:val="FF0000"/>
        </w:rPr>
      </w:pPr>
    </w:p>
    <w:p w:rsidR="007945A3" w:rsidRPr="00A70A1C" w:rsidRDefault="007945A3" w:rsidP="007945A3">
      <w:pPr>
        <w:rPr>
          <w:rFonts w:ascii="Times New Roman" w:hAnsi="Times New Roman"/>
          <w:color w:val="FF0000"/>
        </w:rPr>
      </w:pPr>
    </w:p>
    <w:p w:rsidR="002A0243" w:rsidRDefault="002A0243"/>
    <w:sectPr w:rsidR="002A0243" w:rsidSect="008B1711">
      <w:headerReference w:type="default" r:id="rId7"/>
      <w:pgSz w:w="16838" w:h="11906" w:orient="landscape"/>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57A" w:rsidRDefault="0035357A" w:rsidP="002A0243">
      <w:pPr>
        <w:spacing w:after="0" w:line="240" w:lineRule="auto"/>
      </w:pPr>
      <w:r>
        <w:separator/>
      </w:r>
    </w:p>
  </w:endnote>
  <w:endnote w:type="continuationSeparator" w:id="1">
    <w:p w:rsidR="0035357A" w:rsidRDefault="0035357A" w:rsidP="002A0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57A" w:rsidRDefault="0035357A" w:rsidP="002A0243">
      <w:pPr>
        <w:spacing w:after="0" w:line="240" w:lineRule="auto"/>
      </w:pPr>
      <w:r>
        <w:separator/>
      </w:r>
    </w:p>
  </w:footnote>
  <w:footnote w:type="continuationSeparator" w:id="1">
    <w:p w:rsidR="0035357A" w:rsidRDefault="0035357A" w:rsidP="002A02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BB7" w:rsidRDefault="00697BB7" w:rsidP="002A0243">
    <w:pPr>
      <w:pStyle w:val="Nagwek"/>
      <w:jc w:val="center"/>
    </w:pPr>
    <w:r>
      <w:rPr>
        <w:noProof/>
        <w:lang w:eastAsia="pl-PL"/>
      </w:rPr>
      <w:drawing>
        <wp:inline distT="0" distB="0" distL="0" distR="0">
          <wp:extent cx="2782207" cy="632608"/>
          <wp:effectExtent l="19050" t="0" r="0" b="0"/>
          <wp:docPr id="1" name="Obraz 1" descr="C:\Users\Marta\Desktop\loga 2014-2020 pas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loga 2014-2020 pasek.png"/>
                  <pic:cNvPicPr>
                    <a:picLocks noChangeAspect="1" noChangeArrowheads="1"/>
                  </pic:cNvPicPr>
                </pic:nvPicPr>
                <pic:blipFill>
                  <a:blip r:embed="rId1"/>
                  <a:srcRect/>
                  <a:stretch>
                    <a:fillRect/>
                  </a:stretch>
                </pic:blipFill>
                <pic:spPr bwMode="auto">
                  <a:xfrm>
                    <a:off x="0" y="0"/>
                    <a:ext cx="2782206" cy="632608"/>
                  </a:xfrm>
                  <a:prstGeom prst="rect">
                    <a:avLst/>
                  </a:prstGeom>
                  <a:noFill/>
                  <a:ln w="9525">
                    <a:noFill/>
                    <a:miter lim="800000"/>
                    <a:headEnd/>
                    <a:tailEnd/>
                  </a:ln>
                </pic:spPr>
              </pic:pic>
            </a:graphicData>
          </a:graphic>
        </wp:inline>
      </w:drawing>
    </w:r>
  </w:p>
  <w:p w:rsidR="00697BB7" w:rsidRDefault="00697BB7" w:rsidP="002A0243">
    <w:pPr>
      <w:pStyle w:val="Nagwek"/>
      <w:tabs>
        <w:tab w:val="clear" w:pos="4536"/>
        <w:tab w:val="clear" w:pos="9072"/>
        <w:tab w:val="left" w:pos="548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1798"/>
    <w:multiLevelType w:val="hybridMultilevel"/>
    <w:tmpl w:val="D210694E"/>
    <w:lvl w:ilvl="0" w:tplc="61406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B631564"/>
    <w:multiLevelType w:val="hybridMultilevel"/>
    <w:tmpl w:val="A74A354A"/>
    <w:lvl w:ilvl="0" w:tplc="61406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B1711"/>
    <w:rsid w:val="00154312"/>
    <w:rsid w:val="002A0243"/>
    <w:rsid w:val="0033264F"/>
    <w:rsid w:val="0035357A"/>
    <w:rsid w:val="003F2941"/>
    <w:rsid w:val="006563D9"/>
    <w:rsid w:val="00697BB7"/>
    <w:rsid w:val="00736DB9"/>
    <w:rsid w:val="007945A3"/>
    <w:rsid w:val="008B1711"/>
    <w:rsid w:val="00D53E92"/>
    <w:rsid w:val="00D64AE2"/>
    <w:rsid w:val="00F446F3"/>
    <w:rsid w:val="00F64B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171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02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0243"/>
    <w:rPr>
      <w:rFonts w:ascii="Calibri" w:eastAsia="Calibri" w:hAnsi="Calibri" w:cs="Times New Roman"/>
    </w:rPr>
  </w:style>
  <w:style w:type="paragraph" w:styleId="Stopka">
    <w:name w:val="footer"/>
    <w:basedOn w:val="Normalny"/>
    <w:link w:val="StopkaZnak"/>
    <w:uiPriority w:val="99"/>
    <w:semiHidden/>
    <w:unhideWhenUsed/>
    <w:rsid w:val="002A024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A0243"/>
    <w:rPr>
      <w:rFonts w:ascii="Calibri" w:eastAsia="Calibri" w:hAnsi="Calibri" w:cs="Times New Roman"/>
    </w:rPr>
  </w:style>
  <w:style w:type="paragraph" w:styleId="Tekstdymka">
    <w:name w:val="Balloon Text"/>
    <w:basedOn w:val="Normalny"/>
    <w:link w:val="TekstdymkaZnak"/>
    <w:uiPriority w:val="99"/>
    <w:semiHidden/>
    <w:unhideWhenUsed/>
    <w:rsid w:val="002A02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024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35</Pages>
  <Words>8662</Words>
  <Characters>51977</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4</cp:revision>
  <dcterms:created xsi:type="dcterms:W3CDTF">2018-03-20T08:20:00Z</dcterms:created>
  <dcterms:modified xsi:type="dcterms:W3CDTF">2018-05-28T07:48:00Z</dcterms:modified>
</cp:coreProperties>
</file>